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7e592" w14:textId="3f7e5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Спорт түрлері бойынша Қазақстан Республикасы құрама командаларының (спорт түрлері бойынша ұлттық құрама командалардың) құрамына кіретін спортшыларға, олардың жаттықтырушыларына, сондай-ақ спорттың ойналатын түрлері бойынша Қазақстан Республикасы құрама командаларының (ұлттық құрама командалардың) құрамдарында қатысатын спортшыларға, олардың жаттықтырушыларына және клубтық командалардың жетекшілеріне ай сайынғы ақшалай жабдықталым төлемдерінің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әкімдігінің 2022 жылғы 15 қарашадағы № 98 қаулысы. Қазақстан Республикасының Әділет министрлігінде 2022 жылы 21 қарашада № 30639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"Дене шынықтыру және спорт туралы" Қазақстан Республикасы Заңының 8-бабының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20-4) тармақшасына сәйкес Жетісу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Спорт түрлері бойынша Қазақстан Республикасы құрама командаларының (спорт түрлері бойынша ұлттық құрама командалардың) құрамына кіретін спортшыларға, олардың жаттықтырушыларына, сондай-ақ спорттың ойналатын түрлері бойынша Қазақстан Республикасы құрама командаларының (ұлттық құрама командалардың) құрамдарында қатысатын спортшыларға, олардың жаттықтырушыларына және клубтық командалардың жетекшілеріне ай сайынғы ақшалай жабдықталым төлемдерінің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"Жетісу облысының дене шынықтыру және спорт басқармасы" мемлекеттік мекемесі Қазақстан Республикасының заңнамасында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оның облыс әкімдігінің интернет-ресурсында орналастырылуын.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орынбасарына жүктелсін.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Жетісу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облысы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15 қарашадағы № 98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Жетісу облысы әкімдігінің 20.03.2024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Спорт түрлері бойынша Қазақстан Республикасы құрама командаларының (спорт түрлері бойынша ұлттық құрама командалардың) құрамына кіретін спортшыларға, олардың жаттықтырушыларына, сондай-ақ спорттың ойналатын түрлері бойынша Қазақстан Республикасы құрама командаларының (ұлттық құрама командалардың) құрамдарында қатысатын спортшыларға, олардың жаттықтырушыларына және клубтық командалардың жетекшілеріне ай сайынғы ақшалай жабдықталым төлемдерінің мөлшері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түрлері, спорттың ойын түрлері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жарыстардың жіктелуі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Төлемдерінің мөлшері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Спортшылар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Жаттықтырушылар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Клубтық командалардың жетекшілері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1-орын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2-орын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3-орын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1-орын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2-орын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3-орын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1-орын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2-орын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3-орын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Олимпиадалық спорт түрлері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және қысқы Олимпиада ойындары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Азия ойындары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Жасөспірімдер Олимпиада ойындары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арасында Әлем чемпионаты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арасында Әлем чемпионаты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Жасөспірімдер арасында Әлем чемпионаты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арасында Азия чемпионаты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арасында Азия чемпионаты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арасында Қазақстан Республикасының чемпионаты, ересектер арасында Қазақстан Республикасының Спартакиадасы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арасында Қазақстан Республикасының чемпионаты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Олимпиадалық емес спорт түрлері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арасында Әлем чемпионаты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арасында Азия чемпионаты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арасында Қазақстан Республикасының чемпионаты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спорт түрлері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арасында Әлем чемпионаты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Көшпенділер ойындары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арасында Азия чемпионаты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арасында Азия чемпионаты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арасында Қазақстан Республикасының чемпионаты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Паралимпиада және Сурдлимпиада спорт түрлері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және қысқы Сурдлимпиада және Паралимпиада ойындары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Азия Паралимпиада және Сурдлимпиада ойындары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Жасөспірімдер Олимпиада ойындары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арасында Әлем чемпионаты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арасында Әлем чемпионаты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Жасөспірімдер арасында Әлем чемпионаты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арасында Азия чемпионаты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арасында Азия чемпионаты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арасында Қазақстан Республикасының чемпионаты, ересектер арасында Қазақстан Республикасының Спартакиадасы, Қазақстан Республикасының Параолимпиада ойындары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