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ec30" w14:textId="d02e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2022 жылғы 23 тамыздағы № 18-90 шешімі. Қазақстан Республикасының Әділет министрлігінде 2022 жылы 5 қыркүйекте № 29397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Текелі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2022 жылғы 1 қаңтардан бастап 31 желтоқсанды қоса алғанда – болу құнының 0 (нөл) пайызы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