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033a" w14:textId="33a0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бойынша 2022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2022 жылғы 10 қарашадағы № 39-133 шешімі. Қазақстан Республикасының Әділет министрлігінде 2022 жылы 14 қарашада № 30505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"Тұрғын үй қатынастары туралы" Қазақстан Республикасы Заңының 10-3-бабының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 міндетін атқарушының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 бұйрығына (Нормативтік құқықтық актілерді мемлекеттік тіркеу тізілімінде № 20284 болып тіркелген) сәйкес Ескелді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Ескелді ауданы бойынша 2022 жылға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25 теңге мөлшерінде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