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72dd" w14:textId="6497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17 тамыздағы № 53/01 қаулысы. Қазақстан Республикасының Әділет министрлігінде 2022 жылғы 18 тамызда № 29176 болып тіркелді. Күші жойылды - Қарағанды облысының әкімдігінің 2025 жылғы 21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17 наурыздағы № 16/01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наурыздағы 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топтар, оның ішінде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туберкулез интоксикациясы бар балалар тобы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/ бөбекжай (3 жасқа дейін / 3 жастан бастап)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13900/17200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6400/6500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10500/11500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11440/14500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8706/9675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12600/14200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11000/14000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15000/16000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16000/17000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12000/13000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