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3d07" w14:textId="55d3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2015 жылғы 9 сәуірдегі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28 шілдедегі № 163/15 шешімі. Қазақстан Республикасының Әділет министрлігінде 2022 жылғы 2 тамызда № 28991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9 сәуірдегі № 1115/33 (нормативтік құқықтық актілерді мемлекеттік тіркеу Тізілімінде № 3182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