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aa4f" w14:textId="f35a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жағдайды жариялау туралы</w:t>
      </w:r>
    </w:p>
    <w:p>
      <w:pPr>
        <w:spacing w:after="0"/>
        <w:ind w:left="0"/>
        <w:jc w:val="both"/>
      </w:pPr>
      <w:r>
        <w:rPr>
          <w:rFonts w:ascii="Times New Roman"/>
          <w:b w:val="false"/>
          <w:i w:val="false"/>
          <w:color w:val="000000"/>
          <w:sz w:val="28"/>
        </w:rPr>
        <w:t>Қарағанды облысы Абай ауданының әкімінің 2022 жылғы 4 мамырдағы № 1 шешімі. Қазақстан Республикасының Әділет министрлігінде 2022 жылғы 13 мамырда № 28014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техногендiк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1. Қарағанды облысы Абай ауданының Дзержинский ауылдық округінің Қоянды ауылында, Құлаайғыр ауылдық округінің Құлаайғыр ауылында, Иличевский ауылдық округінің Тасзаимка ауылында, Құрма ауылдық округінің Жұмабек ауылында жергілікті ауқымдағы табиғи сипаттағы төтенше жағдай жариялансын.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әкімінің 22.07.2022 </w:t>
      </w:r>
      <w:r>
        <w:rPr>
          <w:rFonts w:ascii="Times New Roman"/>
          <w:b w:val="false"/>
          <w:i w:val="false"/>
          <w:color w:val="000000"/>
          <w:sz w:val="28"/>
        </w:rPr>
        <w:t>№ 2</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Абай ауданы әкімінің орынбасары Мұрат Сакенұлы Мағзин тағайындалсын.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