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846d" w14:textId="0918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2018 жылғы 29 наурыздағы № 26 "Бұқар жырау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2022 жылғы 1 тамыздағы № 7 шешімі. Қазақстан Республикасының Әділет министрлігінде 2022 жылғы 6 тамызда № 29034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Бұқар жырау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2018 жылғы 29 наурыздағы № 26 "Бұқар жырау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4687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