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46d" w14:textId="0918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8 жылғы 29 наурыздағы № 26 "Бұқар жыр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1 тамыздағы № 7 шешімі. Қазақстан Республикасының Әділет министрлігінде 2022 жылғы 6 тамызда № 290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8 жылғы 29 наурыздағы № 26 "Бұқар жыра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6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