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0ac1" w14:textId="51d0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 шешімінің күші жойылды деп тану туралы</w:t>
      </w:r>
    </w:p>
    <w:p>
      <w:pPr>
        <w:spacing w:after="0"/>
        <w:ind w:left="0"/>
        <w:jc w:val="both"/>
      </w:pPr>
      <w:r>
        <w:rPr>
          <w:rFonts w:ascii="Times New Roman"/>
          <w:b w:val="false"/>
          <w:i w:val="false"/>
          <w:color w:val="000000"/>
          <w:sz w:val="28"/>
        </w:rPr>
        <w:t>Қарағанды облысы Жаңаарқа аудандық мәслихатының 2022 жылғы 30 наурыздағы № 20/135 шешімі. Қазақстан Республикасының Әділет министрлігінде 2022 жылғы 6 сәуірде № 27450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 Жаңаарқа аудандық мәслихатының 2018 жылғы 23 тамыздағы № 32/229 (нормативтік құқықтық актілерді мемлекеттік тіркеу тізілімінде № 4927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