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8cb9" w14:textId="3b18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Қоянды ауылдық округінің әкімінің 2022 жылғы 6 қаңтардағы № 1 шешімі. Қазақстан Республикасының Әділет министрлігінде 2022 жылғы 14 қаңтарда № 26501 болып тіркелді. Күші жойылды - Қарағанды облысы Қарқаралы ауданы Қоянды ауылдық округінің әкімінің 2022 жылғы 17 наурыздағы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 Қоянды ауылдық округінің әкімінің 17.03.2022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7-тармақшасына сәйкес, Қарағанды облысы Қарқаралы ауданының бас мемлекеттік ветеринариялық-санитариялық инспекторының 2021 жылғы 23 желтоқсандағы № 06-05-02-16/729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Қарқаралы ауданы Қоянды ауылдық округінің Қоянды ауылының аумағында мүйізді ірі қара малдарының арасынан жұқпалы инфекциялық ринотрахеит ауруы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Қоянды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