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8cb9" w14:textId="3b18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Қоянды ауылдық округінің әкімінің 2022 жылғы 6 қаңтардағы № 1 шешімі. Қазақстан Республикасының Әділет министрлігінде 2022 жылғы 14 қаңтарда № 26501 болып тіркелді. Күші жойылды - Қарағанды облысы Қарқаралы ауданы Қоянды ауылдық округінің әкімінің 2022 жылғы 17 наурыз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 Қоянды ауылдық округінің әкімінің 17.03.2022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қшасына сәйкес, Қарағанды облысы Қарқаралы ауданының бас мемлекеттік ветеринариялық-санитариялық инспекторының 2021 жылғы 23 желтоқсандағы № 06-05-02-16/729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Қарқаралы ауданы Қоянды ауылдық округінің Қоянды ауылының аумағында мүйізді ірі қара малдарының арасынан жұқпалы инфекциялық ринотрахеит ауруы ан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янд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