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ca2bf" w14:textId="08ca2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Қарағанды облысы Осакаров ауданының әкімдігінің 2022 жылғы 4 мамырдағы № 34/01 қаулысы. Қазақстан Республикасының Әділет министрлігінде 2022 жылғы 13 мамырда № 28046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 бабының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Осакаров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Осакаров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"Осакаров ауданының тұрғын үй-коммуналдық шаруашылығы, жолаушылар көлігі, автомобиль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оның ресми жарияланғаннан кейін Осакаров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Осакаров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Осакаров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ауданы</w:t>
            </w:r>
            <w:r>
              <w:br/>
            </w:r>
            <w:r>
              <w:rPr>
                <w:rFonts w:ascii="Times New Roman"/>
                <w:b w:val="false"/>
                <w:i w:val="false"/>
                <w:color w:val="000000"/>
                <w:sz w:val="20"/>
              </w:rPr>
              <w:t>әкімдігінің</w:t>
            </w:r>
            <w:r>
              <w:br/>
            </w:r>
            <w:r>
              <w:rPr>
                <w:rFonts w:ascii="Times New Roman"/>
                <w:b w:val="false"/>
                <w:i w:val="false"/>
                <w:color w:val="000000"/>
                <w:sz w:val="20"/>
              </w:rPr>
              <w:t>2022 жылғы 4</w:t>
            </w:r>
            <w:r>
              <w:br/>
            </w:r>
            <w:r>
              <w:rPr>
                <w:rFonts w:ascii="Times New Roman"/>
                <w:b w:val="false"/>
                <w:i w:val="false"/>
                <w:color w:val="000000"/>
                <w:sz w:val="20"/>
              </w:rPr>
              <w:t>мамырдағы</w:t>
            </w:r>
            <w:r>
              <w:br/>
            </w:r>
            <w:r>
              <w:rPr>
                <w:rFonts w:ascii="Times New Roman"/>
                <w:b w:val="false"/>
                <w:i w:val="false"/>
                <w:color w:val="000000"/>
                <w:sz w:val="20"/>
              </w:rPr>
              <w:t>№ 34/01</w:t>
            </w:r>
            <w:r>
              <w:br/>
            </w:r>
            <w:r>
              <w:rPr>
                <w:rFonts w:ascii="Times New Roman"/>
                <w:b w:val="false"/>
                <w:i w:val="false"/>
                <w:color w:val="000000"/>
                <w:sz w:val="20"/>
              </w:rPr>
              <w:t>қаулысымен бекітілген</w:t>
            </w:r>
          </w:p>
        </w:tc>
      </w:tr>
    </w:tbl>
    <w:bookmarkStart w:name="z13" w:id="7"/>
    <w:p>
      <w:pPr>
        <w:spacing w:after="0"/>
        <w:ind w:left="0"/>
        <w:jc w:val="left"/>
      </w:pPr>
      <w:r>
        <w:rPr>
          <w:rFonts w:ascii="Times New Roman"/>
          <w:b/>
          <w:i w:val="false"/>
          <w:color w:val="000000"/>
        </w:rPr>
        <w:t xml:space="preserve"> Осакаров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Осакаров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 бабы 2- 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Осакаров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6" w:id="10"/>
    <w:p>
      <w:pPr>
        <w:spacing w:after="0"/>
        <w:ind w:left="0"/>
        <w:jc w:val="both"/>
      </w:pPr>
      <w:r>
        <w:rPr>
          <w:rFonts w:ascii="Times New Roman"/>
          <w:b w:val="false"/>
          <w:i w:val="false"/>
          <w:color w:val="000000"/>
          <w:sz w:val="28"/>
        </w:rPr>
        <w:t>
      2. Осы Қағидаларда келесі негізгі ұғымдар қолданылады:</w:t>
      </w:r>
    </w:p>
    <w:bookmarkEnd w:id="10"/>
    <w:bookmarkStart w:name="z17" w:id="11"/>
    <w:p>
      <w:pPr>
        <w:spacing w:after="0"/>
        <w:ind w:left="0"/>
        <w:jc w:val="both"/>
      </w:pPr>
      <w:r>
        <w:rPr>
          <w:rFonts w:ascii="Times New Roman"/>
          <w:b w:val="false"/>
          <w:i w:val="false"/>
          <w:color w:val="000000"/>
          <w:sz w:val="28"/>
        </w:rPr>
        <w:t>
      1) бірыңғай сәулеттік стиль-құрылыста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түсті бойынша шешімі, қабаттылығы, әрлеу материалдары негізгі өлшемдер болып табылады. Жеке құрылыс салу ауданы үшін сыртқы көркі, сәулеттік стилі, түсті боыйнша шешімі, қабаттылығы, әрлеу материалдары, коршаулары, жабын түрі мен учаске аумағындағы шаруашылық-тұрмыстық құрылыстардың орналасуы негізгі өлшемдер болып табылады;</w:t>
      </w:r>
    </w:p>
    <w:bookmarkEnd w:id="11"/>
    <w:bookmarkStart w:name="z18"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19"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0" w:id="14"/>
    <w:p>
      <w:pPr>
        <w:spacing w:after="0"/>
        <w:ind w:left="0"/>
        <w:jc w:val="both"/>
      </w:pPr>
      <w:r>
        <w:rPr>
          <w:rFonts w:ascii="Times New Roman"/>
          <w:b w:val="false"/>
          <w:i w:val="false"/>
          <w:color w:val="000000"/>
          <w:sz w:val="28"/>
        </w:rPr>
        <w:t>
      4) кондоминиум объектісінің ортақ мүлкін ағымдағы жөндеу-мерзімінен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1"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2"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3"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4" w:id="18"/>
    <w:p>
      <w:pPr>
        <w:spacing w:after="0"/>
        <w:ind w:left="0"/>
        <w:jc w:val="both"/>
      </w:pPr>
      <w:r>
        <w:rPr>
          <w:rFonts w:ascii="Times New Roman"/>
          <w:b w:val="false"/>
          <w:i w:val="false"/>
          <w:color w:val="000000"/>
          <w:sz w:val="28"/>
        </w:rPr>
        <w:t>
      8) көппәтерлі тұрғын үй кондоминиумы (бұдан әрі-кондоминиум)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5"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6" w:id="20"/>
    <w:p>
      <w:pPr>
        <w:spacing w:after="0"/>
        <w:ind w:left="0"/>
        <w:jc w:val="left"/>
      </w:pPr>
      <w:r>
        <w:rPr>
          <w:rFonts w:ascii="Times New Roman"/>
          <w:b/>
          <w:i w:val="false"/>
          <w:color w:val="000000"/>
        </w:rPr>
        <w:t xml:space="preserve"> 2 -тарау.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27" w:id="21"/>
    <w:p>
      <w:pPr>
        <w:spacing w:after="0"/>
        <w:ind w:left="0"/>
        <w:jc w:val="both"/>
      </w:pPr>
      <w:r>
        <w:rPr>
          <w:rFonts w:ascii="Times New Roman"/>
          <w:b w:val="false"/>
          <w:i w:val="false"/>
          <w:color w:val="000000"/>
          <w:sz w:val="28"/>
        </w:rPr>
        <w:t>
      3. "Осакаров ауданының тұрғын үй – коммуналдық шаруашылық, жолаушылар көлігі, автомобиль жолдары және тұрғын үй инспекциясы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28" w:id="22"/>
    <w:p>
      <w:pPr>
        <w:spacing w:after="0"/>
        <w:ind w:left="0"/>
        <w:jc w:val="both"/>
      </w:pPr>
      <w:r>
        <w:rPr>
          <w:rFonts w:ascii="Times New Roman"/>
          <w:b w:val="false"/>
          <w:i w:val="false"/>
          <w:color w:val="000000"/>
          <w:sz w:val="28"/>
        </w:rPr>
        <w:t xml:space="preserve">
      4. "Осакаров ауданының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айқындалғаннан кейін ауданының бірыңғай сәулеттік келбетін әзірлеуді және бекітуді қамтамасыз етеді.</w:t>
      </w:r>
    </w:p>
    <w:bookmarkEnd w:id="22"/>
    <w:bookmarkStart w:name="z29" w:id="23"/>
    <w:p>
      <w:pPr>
        <w:spacing w:after="0"/>
        <w:ind w:left="0"/>
        <w:jc w:val="both"/>
      </w:pPr>
      <w:r>
        <w:rPr>
          <w:rFonts w:ascii="Times New Roman"/>
          <w:b w:val="false"/>
          <w:i w:val="false"/>
          <w:color w:val="000000"/>
          <w:sz w:val="28"/>
        </w:rPr>
        <w:t>
      5. Осакаров ауданының әкімшілік-аумақтық бірліктер әкімдері келесі іс-шараларды ұйымдастырады:</w:t>
      </w:r>
    </w:p>
    <w:bookmarkEnd w:id="23"/>
    <w:bookmarkStart w:name="z30"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1" w:id="25"/>
    <w:p>
      <w:pPr>
        <w:spacing w:after="0"/>
        <w:ind w:left="0"/>
        <w:jc w:val="both"/>
      </w:pPr>
      <w:r>
        <w:rPr>
          <w:rFonts w:ascii="Times New Roman"/>
          <w:b w:val="false"/>
          <w:i w:val="false"/>
          <w:color w:val="000000"/>
          <w:sz w:val="28"/>
        </w:rPr>
        <w:t>
      2) көппәтерлі тұрғын үйдің пәтерлерімен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2" w:id="26"/>
    <w:p>
      <w:pPr>
        <w:spacing w:after="0"/>
        <w:ind w:left="0"/>
        <w:jc w:val="both"/>
      </w:pPr>
      <w:r>
        <w:rPr>
          <w:rFonts w:ascii="Times New Roman"/>
          <w:b w:val="false"/>
          <w:i w:val="false"/>
          <w:color w:val="000000"/>
          <w:sz w:val="28"/>
        </w:rPr>
        <w:t xml:space="preserve">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 </w:t>
      </w:r>
    </w:p>
    <w:bookmarkEnd w:id="26"/>
    <w:bookmarkStart w:name="z33"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4"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5"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36"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 – шараларды жүргізу тәртібі</w:t>
      </w:r>
    </w:p>
    <w:bookmarkEnd w:id="30"/>
    <w:bookmarkStart w:name="z37"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касбетінің, шатырының техникалық жай-күйін тексеру жөніндегі ұйымды таңдау Қазақстан Республикасының мемлекеттік сатып алу туралы заңнамаға сәйкес жүзеге асырылады.</w:t>
      </w:r>
    </w:p>
    <w:bookmarkEnd w:id="31"/>
    <w:bookmarkStart w:name="z38" w:id="32"/>
    <w:p>
      <w:pPr>
        <w:spacing w:after="0"/>
        <w:ind w:left="0"/>
        <w:jc w:val="both"/>
      </w:pPr>
      <w:r>
        <w:rPr>
          <w:rFonts w:ascii="Times New Roman"/>
          <w:b w:val="false"/>
          <w:i w:val="false"/>
          <w:color w:val="000000"/>
          <w:sz w:val="28"/>
        </w:rPr>
        <w:t>
      10. Көппәтерлі тұрғын үй қасбетінің, шатырының техникалық жай- 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39" w:id="33"/>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 сметалық құжаттамасы бекітілгеннен кейін Бөлім бюджеттік жоспарлау жөніндегі орталық уәкілетті орган айкындаған тәртіпке сәйкес бюджеттік өтінім жасайды.</w:t>
      </w:r>
    </w:p>
    <w:bookmarkEnd w:id="33"/>
    <w:bookmarkStart w:name="z40"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Қазақстан Республикасының мемлекеттік сатып алу туралы заңнамаға сәйкес жүзеге асырады.</w:t>
      </w:r>
    </w:p>
    <w:bookmarkEnd w:id="34"/>
    <w:bookmarkStart w:name="z41"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2" w:id="36"/>
    <w:p>
      <w:pPr>
        <w:spacing w:after="0"/>
        <w:ind w:left="0"/>
        <w:jc w:val="left"/>
      </w:pPr>
      <w:r>
        <w:rPr>
          <w:rFonts w:ascii="Times New Roman"/>
          <w:b/>
          <w:i w:val="false"/>
          <w:color w:val="000000"/>
        </w:rPr>
        <w:t xml:space="preserve"> 4-тарау. Қорытынды ережелер</w:t>
      </w:r>
    </w:p>
    <w:bookmarkEnd w:id="36"/>
    <w:bookmarkStart w:name="z43" w:id="37"/>
    <w:p>
      <w:pPr>
        <w:spacing w:after="0"/>
        <w:ind w:left="0"/>
        <w:jc w:val="both"/>
      </w:pPr>
      <w:r>
        <w:rPr>
          <w:rFonts w:ascii="Times New Roman"/>
          <w:b w:val="false"/>
          <w:i w:val="false"/>
          <w:color w:val="000000"/>
          <w:sz w:val="28"/>
        </w:rPr>
        <w:t>
      14. Осакаров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