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435a" w14:textId="4014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2012 жылғы 10 сәуірдегі № 5/38 "Приозерск қаласының тұрғындарына тұрғын үй көмегін көрсету мөлшері және тәртібі туралы Ережесін бекіту туралы" шешіміне өзгерістер енгізу туралы</w:t>
      </w:r>
    </w:p>
    <w:p>
      <w:pPr>
        <w:spacing w:after="0"/>
        <w:ind w:left="0"/>
        <w:jc w:val="both"/>
      </w:pPr>
      <w:r>
        <w:rPr>
          <w:rFonts w:ascii="Times New Roman"/>
          <w:b w:val="false"/>
          <w:i w:val="false"/>
          <w:color w:val="000000"/>
          <w:sz w:val="28"/>
        </w:rPr>
        <w:t>Қарағанды облысы Приозерск қалалық мәслихатының 2022 жылғы 25 ақпандағы № 11/105 шешімі. Қазақстан Республикасының Әділет министрлігінде 2022 жылғы 11 наурызда № 27077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Приозерск қалалық мәслихатының "Приозерск қаласының тұрғындарына тұрғын үй көмегін көрсету мөлшері және тәртібі туралы Ережесін бекіту туралы" 2012 жылғы 10 сәуірдегі № 5/38 </w:t>
      </w:r>
      <w:r>
        <w:rPr>
          <w:rFonts w:ascii="Times New Roman"/>
          <w:b w:val="false"/>
          <w:i w:val="false"/>
          <w:color w:val="000000"/>
          <w:sz w:val="28"/>
        </w:rPr>
        <w:t>шешіміне</w:t>
      </w:r>
      <w:r>
        <w:rPr>
          <w:rFonts w:ascii="Times New Roman"/>
          <w:b w:val="false"/>
          <w:i w:val="false"/>
          <w:color w:val="000000"/>
          <w:sz w:val="28"/>
        </w:rPr>
        <w:t xml:space="preserve"> (Әділет басқармасында тіркелді № 8-4-278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"Приозерск қаласында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Приозерск қаласында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25</w:t>
            </w:r>
            <w:r>
              <w:br/>
            </w:r>
            <w:r>
              <w:rPr>
                <w:rFonts w:ascii="Times New Roman"/>
                <w:b w:val="false"/>
                <w:i w:val="false"/>
                <w:color w:val="000000"/>
                <w:sz w:val="20"/>
              </w:rPr>
              <w:t>ақпандағы</w:t>
            </w:r>
            <w:r>
              <w:br/>
            </w:r>
            <w:r>
              <w:rPr>
                <w:rFonts w:ascii="Times New Roman"/>
                <w:b w:val="false"/>
                <w:i w:val="false"/>
                <w:color w:val="000000"/>
                <w:sz w:val="20"/>
              </w:rPr>
              <w:t>№ 11/105</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 2012 жылғы</w:t>
            </w:r>
            <w:r>
              <w:br/>
            </w:r>
            <w:r>
              <w:rPr>
                <w:rFonts w:ascii="Times New Roman"/>
                <w:b w:val="false"/>
                <w:i w:val="false"/>
                <w:color w:val="000000"/>
                <w:sz w:val="20"/>
              </w:rPr>
              <w:t>10 сәуірдегі № 5/38</w:t>
            </w:r>
            <w:r>
              <w:br/>
            </w:r>
            <w:r>
              <w:rPr>
                <w:rFonts w:ascii="Times New Roman"/>
                <w:b w:val="false"/>
                <w:i w:val="false"/>
                <w:color w:val="000000"/>
                <w:sz w:val="20"/>
              </w:rPr>
              <w:t>шешіміне қосымша</w:t>
            </w:r>
          </w:p>
        </w:tc>
      </w:tr>
    </w:tbl>
    <w:bookmarkStart w:name="z15" w:id="8"/>
    <w:p>
      <w:pPr>
        <w:spacing w:after="0"/>
        <w:ind w:left="0"/>
        <w:jc w:val="left"/>
      </w:pPr>
      <w:r>
        <w:rPr>
          <w:rFonts w:ascii="Times New Roman"/>
          <w:b/>
          <w:i w:val="false"/>
          <w:color w:val="000000"/>
        </w:rPr>
        <w:t xml:space="preserve"> Приозерск қаласында тұрғын үй көмегін көрсетудің мөлшері мен тәртібі</w:t>
      </w:r>
    </w:p>
    <w:bookmarkEnd w:id="8"/>
    <w:bookmarkStart w:name="z16" w:id="9"/>
    <w:p>
      <w:pPr>
        <w:spacing w:after="0"/>
        <w:ind w:left="0"/>
        <w:jc w:val="both"/>
      </w:pPr>
      <w:r>
        <w:rPr>
          <w:rFonts w:ascii="Times New Roman"/>
          <w:b w:val="false"/>
          <w:i w:val="false"/>
          <w:color w:val="000000"/>
          <w:sz w:val="28"/>
        </w:rPr>
        <w:t>
      1. Тұрғын үй көмегі жергілікті бюджет қаражаты есебінен Приозерск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17"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18"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19" w:id="12"/>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2"/>
    <w:bookmarkStart w:name="z20"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6 (алты) пайыз мөлшерінде.</w:t>
      </w:r>
    </w:p>
    <w:bookmarkEnd w:id="13"/>
    <w:bookmarkStart w:name="z21" w:id="14"/>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22" w:id="15"/>
    <w:p>
      <w:pPr>
        <w:spacing w:after="0"/>
        <w:ind w:left="0"/>
        <w:jc w:val="both"/>
      </w:pPr>
      <w:r>
        <w:rPr>
          <w:rFonts w:ascii="Times New Roman"/>
          <w:b w:val="false"/>
          <w:i w:val="false"/>
          <w:color w:val="000000"/>
          <w:sz w:val="28"/>
        </w:rPr>
        <w:t>
      2. Тұрғын үй көмегін тағайындау "Приозерск қаласының жұмыспен қамту және әлеуметтік бағдарламалар бөлімі" мемлекеттік мекемесімен (бұдан әрі – уәкілетті орган) жүзеге асырылады.</w:t>
      </w:r>
    </w:p>
    <w:bookmarkEnd w:id="15"/>
    <w:bookmarkStart w:name="z23"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24"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17"/>
    <w:bookmarkStart w:name="z25" w:id="18"/>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8"/>
    <w:bookmarkStart w:name="z26"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27"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үкіметтің" веб-порталына жүгінеді.</w:t>
      </w:r>
    </w:p>
    <w:bookmarkEnd w:id="20"/>
    <w:bookmarkStart w:name="z28"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29"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0"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23"/>
    <w:bookmarkStart w:name="z31"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