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393aa" w14:textId="14393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2022 жылғы 24 наурыздағы № 514 қаулысы. Қазақстан Республикасының Әділет министрлігінде 2022 жылғы 31 наурызда № 27331 болып тіркелді. Күші жойылды - Қызылорда облысы әкімдігінің 2025 жылғы 22 қаңтардағы № 12 қаулысы</w:t>
      </w:r>
    </w:p>
    <w:p>
      <w:pPr>
        <w:spacing w:after="0"/>
        <w:ind w:left="0"/>
        <w:jc w:val="both"/>
      </w:pPr>
      <w:r>
        <w:rPr>
          <w:rFonts w:ascii="Times New Roman"/>
          <w:b w:val="false"/>
          <w:i w:val="false"/>
          <w:color w:val="ff0000"/>
          <w:sz w:val="28"/>
        </w:rPr>
        <w:t xml:space="preserve">
      Ескерту. Күші жойылды - Қызылорда облысы әкімдігінің 22.01.2025 </w:t>
      </w:r>
      <w:r>
        <w:rPr>
          <w:rFonts w:ascii="Times New Roman"/>
          <w:b w:val="false"/>
          <w:i w:val="false"/>
          <w:color w:val="ff0000"/>
          <w:sz w:val="28"/>
        </w:rPr>
        <w:t>№ 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w:t>
      </w:r>
    </w:p>
    <w:bookmarkStart w:name="z4" w:id="0"/>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4-4-бабы </w:t>
      </w:r>
      <w:r>
        <w:rPr>
          <w:rFonts w:ascii="Times New Roman"/>
          <w:b w:val="false"/>
          <w:i w:val="false"/>
          <w:color w:val="000000"/>
          <w:sz w:val="28"/>
        </w:rPr>
        <w:t>4-1) тармақшасына</w:t>
      </w:r>
      <w:r>
        <w:rPr>
          <w:rFonts w:ascii="Times New Roman"/>
          <w:b w:val="false"/>
          <w:i w:val="false"/>
          <w:color w:val="000000"/>
          <w:sz w:val="28"/>
        </w:rPr>
        <w:t xml:space="preserve">, Қазақстан Республикасы Ақпарат және қоғамдық даму министрінің міндетін атқарушының 2021 жылғы 19 мамырдағы </w:t>
      </w:r>
      <w:r>
        <w:rPr>
          <w:rFonts w:ascii="Times New Roman"/>
          <w:b w:val="false"/>
          <w:i w:val="false"/>
          <w:color w:val="000000"/>
          <w:sz w:val="28"/>
        </w:rPr>
        <w:t>№ 173</w:t>
      </w:r>
      <w:r>
        <w:rPr>
          <w:rFonts w:ascii="Times New Roman"/>
          <w:b w:val="false"/>
          <w:i w:val="false"/>
          <w:color w:val="000000"/>
          <w:sz w:val="28"/>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бұйрығына (Нормативтік құқықтық актілерді мемлекеттік тіркеу тізілімінде № 22807 тіркелген) сәйкес Қызылорда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 бойынша бұқаралық ақпарат құралдарында мемлекеттік ақпараттық саясатты жүргізу үшін сатып алынатын көрсетілетін қызметтердің құнын айқындау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"Қызылорда облысының ішкі саясат басқармасы" коммуналдық мемлекеттік мекемесі заңнамамен белгіленген тәртіпте:</w:t>
      </w:r>
    </w:p>
    <w:bookmarkEnd w:id="2"/>
    <w:bookmarkStart w:name="z7" w:id="3"/>
    <w:p>
      <w:pPr>
        <w:spacing w:after="0"/>
        <w:ind w:left="0"/>
        <w:jc w:val="both"/>
      </w:pPr>
      <w:r>
        <w:rPr>
          <w:rFonts w:ascii="Times New Roman"/>
          <w:b w:val="false"/>
          <w:i w:val="false"/>
          <w:color w:val="000000"/>
          <w:sz w:val="28"/>
        </w:rPr>
        <w:t>
      осы қаулыны Қазақстан Республикасының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осы қаулыны Қызылорда облысы әкімдігінің интернет-ресурсына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Қызылорда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Абдыкаликова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2022 жылғы 24 наурыздағы № 514</w:t>
            </w:r>
            <w:r>
              <w:br/>
            </w:r>
            <w:r>
              <w:rPr>
                <w:rFonts w:ascii="Times New Roman"/>
                <w:b w:val="false"/>
                <w:i w:val="false"/>
                <w:color w:val="000000"/>
                <w:sz w:val="20"/>
              </w:rPr>
              <w:t>қаулысымен бекітілген</w:t>
            </w:r>
          </w:p>
        </w:tc>
      </w:tr>
    </w:tbl>
    <w:bookmarkStart w:name="z15" w:id="7"/>
    <w:p>
      <w:pPr>
        <w:spacing w:after="0"/>
        <w:ind w:left="0"/>
        <w:jc w:val="left"/>
      </w:pPr>
      <w:r>
        <w:rPr>
          <w:rFonts w:ascii="Times New Roman"/>
          <w:b/>
          <w:i w:val="false"/>
          <w:color w:val="000000"/>
        </w:rPr>
        <w:t xml:space="preserve"> Қызылорда облысы бойынша бұқаралық ақпарат құралдарында мемлекеттік ақпараттық саясатты жүргізу үшін сатып алынатын көрсетілетін қызметтердің құнын айқындау әдістемесі</w:t>
      </w:r>
    </w:p>
    <w:bookmarkEnd w:id="7"/>
    <w:bookmarkStart w:name="z16" w:id="8"/>
    <w:p>
      <w:pPr>
        <w:spacing w:after="0"/>
        <w:ind w:left="0"/>
        <w:jc w:val="both"/>
      </w:pPr>
      <w:r>
        <w:rPr>
          <w:rFonts w:ascii="Times New Roman"/>
          <w:b w:val="false"/>
          <w:i w:val="false"/>
          <w:color w:val="000000"/>
          <w:sz w:val="28"/>
        </w:rPr>
        <w:t xml:space="preserve">
      1. Осы Қызылорда облысы бойынша бұқаралық ақпарат құралдарында мемлекеттік ақпараттық саясатты жүргізу үшін сатып алынатын көрсетілетін қызметтердің құнын айқындаудың әдістемесі (бұдан әрі - Әдістеме) Қазақстан Республикасының "Бұқаралық ақпарат құралдары туралы" Заңының 4-4- бабы </w:t>
      </w:r>
      <w:r>
        <w:rPr>
          <w:rFonts w:ascii="Times New Roman"/>
          <w:b w:val="false"/>
          <w:i w:val="false"/>
          <w:color w:val="000000"/>
          <w:sz w:val="28"/>
        </w:rPr>
        <w:t>4-1) тармақшасына</w:t>
      </w:r>
      <w:r>
        <w:rPr>
          <w:rFonts w:ascii="Times New Roman"/>
          <w:b w:val="false"/>
          <w:i w:val="false"/>
          <w:color w:val="000000"/>
          <w:sz w:val="28"/>
        </w:rPr>
        <w:t xml:space="preserve">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8"/>
    <w:bookmarkStart w:name="z17" w:id="9"/>
    <w:p>
      <w:pPr>
        <w:spacing w:after="0"/>
        <w:ind w:left="0"/>
        <w:jc w:val="both"/>
      </w:pPr>
      <w:r>
        <w:rPr>
          <w:rFonts w:ascii="Times New Roman"/>
          <w:b w:val="false"/>
          <w:i w:val="false"/>
          <w:color w:val="000000"/>
          <w:sz w:val="28"/>
        </w:rPr>
        <w:t>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осы Әдістеменің қосымшасына сәйкес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байланысты айқындалады.</w:t>
      </w:r>
    </w:p>
    <w:bookmarkEnd w:id="9"/>
    <w:bookmarkStart w:name="z18" w:id="10"/>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0"/>
    <w:bookmarkStart w:name="z19" w:id="11"/>
    <w:p>
      <w:pPr>
        <w:spacing w:after="0"/>
        <w:ind w:left="0"/>
        <w:jc w:val="both"/>
      </w:pPr>
      <w:r>
        <w:rPr>
          <w:rFonts w:ascii="Times New Roman"/>
          <w:b w:val="false"/>
          <w:i w:val="false"/>
          <w:color w:val="000000"/>
          <w:sz w:val="28"/>
        </w:rPr>
        <w:t>
      1) газеттер үшін Pn=Bn x V x Kq формуласы бойынша, онда:</w:t>
      </w:r>
    </w:p>
    <w:bookmarkEnd w:id="11"/>
    <w:bookmarkStart w:name="z20" w:id="12"/>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bookmarkEnd w:id="12"/>
    <w:bookmarkStart w:name="z21" w:id="13"/>
    <w:p>
      <w:pPr>
        <w:spacing w:after="0"/>
        <w:ind w:left="0"/>
        <w:jc w:val="both"/>
      </w:pPr>
      <w:r>
        <w:rPr>
          <w:rFonts w:ascii="Times New Roman"/>
          <w:b w:val="false"/>
          <w:i w:val="false"/>
          <w:color w:val="000000"/>
          <w:sz w:val="28"/>
        </w:rPr>
        <w:t>
      Bn – газетте орналастырылатын көрсетілетін қызметтің бір шаршы сантиметрінің базалық бағасы;</w:t>
      </w:r>
    </w:p>
    <w:bookmarkEnd w:id="13"/>
    <w:bookmarkStart w:name="z22" w:id="14"/>
    <w:p>
      <w:pPr>
        <w:spacing w:after="0"/>
        <w:ind w:left="0"/>
        <w:jc w:val="both"/>
      </w:pPr>
      <w:r>
        <w:rPr>
          <w:rFonts w:ascii="Times New Roman"/>
          <w:b w:val="false"/>
          <w:i w:val="false"/>
          <w:color w:val="000000"/>
          <w:sz w:val="28"/>
        </w:rPr>
        <w:t>
      V – газетте орналастырылатын, шаршы сантиметрмен есептелетін көрсетілетін қызмет көлемі;</w:t>
      </w:r>
    </w:p>
    <w:bookmarkEnd w:id="14"/>
    <w:bookmarkStart w:name="z23" w:id="15"/>
    <w:p>
      <w:pPr>
        <w:spacing w:after="0"/>
        <w:ind w:left="0"/>
        <w:jc w:val="both"/>
      </w:pPr>
      <w:r>
        <w:rPr>
          <w:rFonts w:ascii="Times New Roman"/>
          <w:b w:val="false"/>
          <w:i w:val="false"/>
          <w:color w:val="000000"/>
          <w:sz w:val="28"/>
        </w:rPr>
        <w:t>
      Kq – газет таралымына түзету коэффициенті:</w:t>
      </w:r>
    </w:p>
    <w:bookmarkEnd w:id="15"/>
    <w:bookmarkStart w:name="z24" w:id="16"/>
    <w:p>
      <w:pPr>
        <w:spacing w:after="0"/>
        <w:ind w:left="0"/>
        <w:jc w:val="both"/>
      </w:pPr>
      <w:r>
        <w:rPr>
          <w:rFonts w:ascii="Times New Roman"/>
          <w:b w:val="false"/>
          <w:i w:val="false"/>
          <w:color w:val="000000"/>
          <w:sz w:val="28"/>
        </w:rPr>
        <w:t>
      200 000 данаға дейін – 1,3;</w:t>
      </w:r>
    </w:p>
    <w:bookmarkEnd w:id="16"/>
    <w:bookmarkStart w:name="z25" w:id="17"/>
    <w:p>
      <w:pPr>
        <w:spacing w:after="0"/>
        <w:ind w:left="0"/>
        <w:jc w:val="both"/>
      </w:pPr>
      <w:r>
        <w:rPr>
          <w:rFonts w:ascii="Times New Roman"/>
          <w:b w:val="false"/>
          <w:i w:val="false"/>
          <w:color w:val="000000"/>
          <w:sz w:val="28"/>
        </w:rPr>
        <w:t>
      100 000 данаға дейін – 1,15;</w:t>
      </w:r>
    </w:p>
    <w:bookmarkEnd w:id="17"/>
    <w:bookmarkStart w:name="z26" w:id="18"/>
    <w:p>
      <w:pPr>
        <w:spacing w:after="0"/>
        <w:ind w:left="0"/>
        <w:jc w:val="both"/>
      </w:pPr>
      <w:r>
        <w:rPr>
          <w:rFonts w:ascii="Times New Roman"/>
          <w:b w:val="false"/>
          <w:i w:val="false"/>
          <w:color w:val="000000"/>
          <w:sz w:val="28"/>
        </w:rPr>
        <w:t>
      50 000 данаға дейін – 1;</w:t>
      </w:r>
    </w:p>
    <w:bookmarkEnd w:id="18"/>
    <w:bookmarkStart w:name="z27" w:id="19"/>
    <w:p>
      <w:pPr>
        <w:spacing w:after="0"/>
        <w:ind w:left="0"/>
        <w:jc w:val="both"/>
      </w:pPr>
      <w:r>
        <w:rPr>
          <w:rFonts w:ascii="Times New Roman"/>
          <w:b w:val="false"/>
          <w:i w:val="false"/>
          <w:color w:val="000000"/>
          <w:sz w:val="28"/>
        </w:rPr>
        <w:t>
      30 000 данаға дейін – 0,9;</w:t>
      </w:r>
    </w:p>
    <w:bookmarkEnd w:id="19"/>
    <w:bookmarkStart w:name="z28" w:id="20"/>
    <w:p>
      <w:pPr>
        <w:spacing w:after="0"/>
        <w:ind w:left="0"/>
        <w:jc w:val="both"/>
      </w:pPr>
      <w:r>
        <w:rPr>
          <w:rFonts w:ascii="Times New Roman"/>
          <w:b w:val="false"/>
          <w:i w:val="false"/>
          <w:color w:val="000000"/>
          <w:sz w:val="28"/>
        </w:rPr>
        <w:t>
      20 000 данаға дейін – 0,8;</w:t>
      </w:r>
    </w:p>
    <w:bookmarkEnd w:id="20"/>
    <w:bookmarkStart w:name="z29" w:id="21"/>
    <w:p>
      <w:pPr>
        <w:spacing w:after="0"/>
        <w:ind w:left="0"/>
        <w:jc w:val="both"/>
      </w:pPr>
      <w:r>
        <w:rPr>
          <w:rFonts w:ascii="Times New Roman"/>
          <w:b w:val="false"/>
          <w:i w:val="false"/>
          <w:color w:val="000000"/>
          <w:sz w:val="28"/>
        </w:rPr>
        <w:t>
      10 000 данаға дейін – 0,65;</w:t>
      </w:r>
    </w:p>
    <w:bookmarkEnd w:id="21"/>
    <w:bookmarkStart w:name="z30" w:id="22"/>
    <w:p>
      <w:pPr>
        <w:spacing w:after="0"/>
        <w:ind w:left="0"/>
        <w:jc w:val="both"/>
      </w:pPr>
      <w:r>
        <w:rPr>
          <w:rFonts w:ascii="Times New Roman"/>
          <w:b w:val="false"/>
          <w:i w:val="false"/>
          <w:color w:val="000000"/>
          <w:sz w:val="28"/>
        </w:rPr>
        <w:t>
      5 000 данаға дейін – 0,5;</w:t>
      </w:r>
    </w:p>
    <w:bookmarkEnd w:id="22"/>
    <w:bookmarkStart w:name="z31" w:id="23"/>
    <w:p>
      <w:pPr>
        <w:spacing w:after="0"/>
        <w:ind w:left="0"/>
        <w:jc w:val="both"/>
      </w:pPr>
      <w:r>
        <w:rPr>
          <w:rFonts w:ascii="Times New Roman"/>
          <w:b w:val="false"/>
          <w:i w:val="false"/>
          <w:color w:val="000000"/>
          <w:sz w:val="28"/>
        </w:rPr>
        <w:t>
      2) журналдар үшін Pm=Bm x V x Kq формуласы бойынша, онда:</w:t>
      </w:r>
    </w:p>
    <w:bookmarkEnd w:id="23"/>
    <w:bookmarkStart w:name="z32" w:id="24"/>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bookmarkEnd w:id="24"/>
    <w:bookmarkStart w:name="z33" w:id="25"/>
    <w:p>
      <w:pPr>
        <w:spacing w:after="0"/>
        <w:ind w:left="0"/>
        <w:jc w:val="both"/>
      </w:pPr>
      <w:r>
        <w:rPr>
          <w:rFonts w:ascii="Times New Roman"/>
          <w:b w:val="false"/>
          <w:i w:val="false"/>
          <w:color w:val="000000"/>
          <w:sz w:val="28"/>
        </w:rPr>
        <w:t>
      Bm – журналда орналастырылатын көрсетілетін қызметтің бір шаршы сантиметрінің базалық бағасы;</w:t>
      </w:r>
    </w:p>
    <w:bookmarkEnd w:id="25"/>
    <w:bookmarkStart w:name="z34" w:id="26"/>
    <w:p>
      <w:pPr>
        <w:spacing w:after="0"/>
        <w:ind w:left="0"/>
        <w:jc w:val="both"/>
      </w:pPr>
      <w:r>
        <w:rPr>
          <w:rFonts w:ascii="Times New Roman"/>
          <w:b w:val="false"/>
          <w:i w:val="false"/>
          <w:color w:val="000000"/>
          <w:sz w:val="28"/>
        </w:rPr>
        <w:t>
      V – шаршы сантиметрмен есептелетін журналда орналастырылатын көрсетілетін қызмет көлемі;</w:t>
      </w:r>
    </w:p>
    <w:bookmarkEnd w:id="26"/>
    <w:bookmarkStart w:name="z35" w:id="27"/>
    <w:p>
      <w:pPr>
        <w:spacing w:after="0"/>
        <w:ind w:left="0"/>
        <w:jc w:val="both"/>
      </w:pPr>
      <w:r>
        <w:rPr>
          <w:rFonts w:ascii="Times New Roman"/>
          <w:b w:val="false"/>
          <w:i w:val="false"/>
          <w:color w:val="000000"/>
          <w:sz w:val="28"/>
        </w:rPr>
        <w:t>
      Kq – журнал таралымына түзету коэффициенті:</w:t>
      </w:r>
    </w:p>
    <w:bookmarkEnd w:id="27"/>
    <w:bookmarkStart w:name="z36" w:id="28"/>
    <w:p>
      <w:pPr>
        <w:spacing w:after="0"/>
        <w:ind w:left="0"/>
        <w:jc w:val="both"/>
      </w:pPr>
      <w:r>
        <w:rPr>
          <w:rFonts w:ascii="Times New Roman"/>
          <w:b w:val="false"/>
          <w:i w:val="false"/>
          <w:color w:val="000000"/>
          <w:sz w:val="28"/>
        </w:rPr>
        <w:t>
      15 000 данаға дейін – 1,2;</w:t>
      </w:r>
    </w:p>
    <w:bookmarkEnd w:id="28"/>
    <w:bookmarkStart w:name="z37" w:id="29"/>
    <w:p>
      <w:pPr>
        <w:spacing w:after="0"/>
        <w:ind w:left="0"/>
        <w:jc w:val="both"/>
      </w:pPr>
      <w:r>
        <w:rPr>
          <w:rFonts w:ascii="Times New Roman"/>
          <w:b w:val="false"/>
          <w:i w:val="false"/>
          <w:color w:val="000000"/>
          <w:sz w:val="28"/>
        </w:rPr>
        <w:t>
      10 000 данаға дейін – 1,1;</w:t>
      </w:r>
    </w:p>
    <w:bookmarkEnd w:id="29"/>
    <w:bookmarkStart w:name="z38" w:id="30"/>
    <w:p>
      <w:pPr>
        <w:spacing w:after="0"/>
        <w:ind w:left="0"/>
        <w:jc w:val="both"/>
      </w:pPr>
      <w:r>
        <w:rPr>
          <w:rFonts w:ascii="Times New Roman"/>
          <w:b w:val="false"/>
          <w:i w:val="false"/>
          <w:color w:val="000000"/>
          <w:sz w:val="28"/>
        </w:rPr>
        <w:t>
      8 000 данаға дейін – 1;</w:t>
      </w:r>
    </w:p>
    <w:bookmarkEnd w:id="30"/>
    <w:bookmarkStart w:name="z39" w:id="31"/>
    <w:p>
      <w:pPr>
        <w:spacing w:after="0"/>
        <w:ind w:left="0"/>
        <w:jc w:val="both"/>
      </w:pPr>
      <w:r>
        <w:rPr>
          <w:rFonts w:ascii="Times New Roman"/>
          <w:b w:val="false"/>
          <w:i w:val="false"/>
          <w:color w:val="000000"/>
          <w:sz w:val="28"/>
        </w:rPr>
        <w:t>
      5 000 данаға дейін – 0,9;</w:t>
      </w:r>
    </w:p>
    <w:bookmarkEnd w:id="31"/>
    <w:bookmarkStart w:name="z40" w:id="32"/>
    <w:p>
      <w:pPr>
        <w:spacing w:after="0"/>
        <w:ind w:left="0"/>
        <w:jc w:val="both"/>
      </w:pPr>
      <w:r>
        <w:rPr>
          <w:rFonts w:ascii="Times New Roman"/>
          <w:b w:val="false"/>
          <w:i w:val="false"/>
          <w:color w:val="000000"/>
          <w:sz w:val="28"/>
        </w:rPr>
        <w:t>
      3 000 данаға дейін – 0,8;</w:t>
      </w:r>
    </w:p>
    <w:bookmarkEnd w:id="32"/>
    <w:bookmarkStart w:name="z41" w:id="33"/>
    <w:p>
      <w:pPr>
        <w:spacing w:after="0"/>
        <w:ind w:left="0"/>
        <w:jc w:val="both"/>
      </w:pPr>
      <w:r>
        <w:rPr>
          <w:rFonts w:ascii="Times New Roman"/>
          <w:b w:val="false"/>
          <w:i w:val="false"/>
          <w:color w:val="000000"/>
          <w:sz w:val="28"/>
        </w:rPr>
        <w:t>
      1 000 данаға дейін – 0,7.</w:t>
      </w:r>
    </w:p>
    <w:bookmarkEnd w:id="33"/>
    <w:bookmarkStart w:name="z42" w:id="34"/>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34"/>
    <w:bookmarkStart w:name="z43" w:id="35"/>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bookmarkEnd w:id="35"/>
    <w:bookmarkStart w:name="z44" w:id="36"/>
    <w:p>
      <w:pPr>
        <w:spacing w:after="0"/>
        <w:ind w:left="0"/>
        <w:jc w:val="both"/>
      </w:pPr>
      <w:r>
        <w:rPr>
          <w:rFonts w:ascii="Times New Roman"/>
          <w:b w:val="false"/>
          <w:i w:val="false"/>
          <w:color w:val="000000"/>
          <w:sz w:val="28"/>
        </w:rPr>
        <w:t>
      Bi – интернет-ресурста орналастырылатын көрсетілетін қызметтің бір таңбасының, секундінің, минутының, данасының базалық бағасы;</w:t>
      </w:r>
    </w:p>
    <w:bookmarkEnd w:id="36"/>
    <w:bookmarkStart w:name="z45" w:id="37"/>
    <w:p>
      <w:pPr>
        <w:spacing w:after="0"/>
        <w:ind w:left="0"/>
        <w:jc w:val="both"/>
      </w:pPr>
      <w:r>
        <w:rPr>
          <w:rFonts w:ascii="Times New Roman"/>
          <w:b w:val="false"/>
          <w:i w:val="false"/>
          <w:color w:val="000000"/>
          <w:sz w:val="28"/>
        </w:rPr>
        <w:t>
      V – интернет-ресурста орналастырылатын көрсетілетін қызметтің символдармен, секундтармен, минуттармен, даналармен есептелетін көлемі;</w:t>
      </w:r>
    </w:p>
    <w:bookmarkEnd w:id="37"/>
    <w:bookmarkStart w:name="z46" w:id="38"/>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bookmarkEnd w:id="38"/>
    <w:bookmarkStart w:name="z47" w:id="39"/>
    <w:p>
      <w:pPr>
        <w:spacing w:after="0"/>
        <w:ind w:left="0"/>
        <w:jc w:val="both"/>
      </w:pPr>
      <w:r>
        <w:rPr>
          <w:rFonts w:ascii="Times New Roman"/>
          <w:b w:val="false"/>
          <w:i w:val="false"/>
          <w:color w:val="000000"/>
          <w:sz w:val="28"/>
        </w:rPr>
        <w:t>
      айына 500 000 кірушіге дейін – 1;</w:t>
      </w:r>
    </w:p>
    <w:bookmarkEnd w:id="39"/>
    <w:bookmarkStart w:name="z48" w:id="40"/>
    <w:p>
      <w:pPr>
        <w:spacing w:after="0"/>
        <w:ind w:left="0"/>
        <w:jc w:val="both"/>
      </w:pPr>
      <w:r>
        <w:rPr>
          <w:rFonts w:ascii="Times New Roman"/>
          <w:b w:val="false"/>
          <w:i w:val="false"/>
          <w:color w:val="000000"/>
          <w:sz w:val="28"/>
        </w:rPr>
        <w:t>
      айына 1 000 000 кірушіге дейін – 1,1;</w:t>
      </w:r>
    </w:p>
    <w:bookmarkEnd w:id="40"/>
    <w:bookmarkStart w:name="z49" w:id="41"/>
    <w:p>
      <w:pPr>
        <w:spacing w:after="0"/>
        <w:ind w:left="0"/>
        <w:jc w:val="both"/>
      </w:pPr>
      <w:r>
        <w:rPr>
          <w:rFonts w:ascii="Times New Roman"/>
          <w:b w:val="false"/>
          <w:i w:val="false"/>
          <w:color w:val="000000"/>
          <w:sz w:val="28"/>
        </w:rPr>
        <w:t>
      айына 2 000 000 кірушіге дейін – 1,2;</w:t>
      </w:r>
    </w:p>
    <w:bookmarkEnd w:id="41"/>
    <w:bookmarkStart w:name="z50" w:id="42"/>
    <w:p>
      <w:pPr>
        <w:spacing w:after="0"/>
        <w:ind w:left="0"/>
        <w:jc w:val="both"/>
      </w:pPr>
      <w:r>
        <w:rPr>
          <w:rFonts w:ascii="Times New Roman"/>
          <w:b w:val="false"/>
          <w:i w:val="false"/>
          <w:color w:val="000000"/>
          <w:sz w:val="28"/>
        </w:rPr>
        <w:t>
      айына 5 000 000 кірушіге дейін – 1,3;</w:t>
      </w:r>
    </w:p>
    <w:bookmarkEnd w:id="42"/>
    <w:bookmarkStart w:name="z51" w:id="43"/>
    <w:p>
      <w:pPr>
        <w:spacing w:after="0"/>
        <w:ind w:left="0"/>
        <w:jc w:val="both"/>
      </w:pPr>
      <w:r>
        <w:rPr>
          <w:rFonts w:ascii="Times New Roman"/>
          <w:b w:val="false"/>
          <w:i w:val="false"/>
          <w:color w:val="000000"/>
          <w:sz w:val="28"/>
        </w:rPr>
        <w:t>
      айына 5 000 000 кірушіден жоғары – 1,4.</w:t>
      </w:r>
    </w:p>
    <w:bookmarkEnd w:id="43"/>
    <w:bookmarkStart w:name="z52" w:id="44"/>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44"/>
    <w:bookmarkStart w:name="z53" w:id="45"/>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bookmarkEnd w:id="45"/>
    <w:bookmarkStart w:name="z54" w:id="46"/>
    <w:p>
      <w:pPr>
        <w:spacing w:after="0"/>
        <w:ind w:left="0"/>
        <w:jc w:val="both"/>
      </w:pPr>
      <w:r>
        <w:rPr>
          <w:rFonts w:ascii="Times New Roman"/>
          <w:b w:val="false"/>
          <w:i w:val="false"/>
          <w:color w:val="000000"/>
          <w:sz w:val="28"/>
        </w:rPr>
        <w:t>
      Btv – телевизияда орналастырылатын көрсетілетін қызметтердің бір секундінің, минутының, сериясының базалық бағасы;</w:t>
      </w:r>
    </w:p>
    <w:bookmarkEnd w:id="46"/>
    <w:bookmarkStart w:name="z55" w:id="47"/>
    <w:p>
      <w:pPr>
        <w:spacing w:after="0"/>
        <w:ind w:left="0"/>
        <w:jc w:val="both"/>
      </w:pPr>
      <w:r>
        <w:rPr>
          <w:rFonts w:ascii="Times New Roman"/>
          <w:b w:val="false"/>
          <w:i w:val="false"/>
          <w:color w:val="000000"/>
          <w:sz w:val="28"/>
        </w:rPr>
        <w:t>
      V – телевизияда орналастырылатын көрсетілетін қызметтің секундтармен, минуттармен, сериялармен есептелетін көлемі.</w:t>
      </w:r>
    </w:p>
    <w:bookmarkEnd w:id="47"/>
    <w:bookmarkStart w:name="z56" w:id="48"/>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телевизиядағы көрсетілетін қызметтердің жанрлары бойынша бөлінулер ескерілмеген жағдайда, телевизиядағы көрсетілетін қызметтердің құны базалық баға (Btv) бойынша есептеледі.</w:t>
      </w:r>
    </w:p>
    <w:bookmarkEnd w:id="48"/>
    <w:bookmarkStart w:name="z57" w:id="49"/>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49"/>
    <w:bookmarkStart w:name="z58" w:id="50"/>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bookmarkEnd w:id="50"/>
    <w:bookmarkStart w:name="z59" w:id="51"/>
    <w:p>
      <w:pPr>
        <w:spacing w:after="0"/>
        <w:ind w:left="0"/>
        <w:jc w:val="both"/>
      </w:pPr>
      <w:r>
        <w:rPr>
          <w:rFonts w:ascii="Times New Roman"/>
          <w:b w:val="false"/>
          <w:i w:val="false"/>
          <w:color w:val="000000"/>
          <w:sz w:val="28"/>
        </w:rPr>
        <w:t>
      Br – радиоарнада орналастырылатын көрсетілетін қызметтердің бір секундінің, минутының базалық бағасы;</w:t>
      </w:r>
    </w:p>
    <w:bookmarkEnd w:id="51"/>
    <w:bookmarkStart w:name="z60" w:id="52"/>
    <w:p>
      <w:pPr>
        <w:spacing w:after="0"/>
        <w:ind w:left="0"/>
        <w:jc w:val="both"/>
      </w:pPr>
      <w:r>
        <w:rPr>
          <w:rFonts w:ascii="Times New Roman"/>
          <w:b w:val="false"/>
          <w:i w:val="false"/>
          <w:color w:val="000000"/>
          <w:sz w:val="28"/>
        </w:rPr>
        <w:t>
      V – радиоарнада орналастырылатын көрсетілетін қызметтің секундтармен, минуттармен есептелетін көлемі.</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бойынша</w:t>
            </w:r>
            <w:r>
              <w:br/>
            </w:r>
            <w:r>
              <w:rPr>
                <w:rFonts w:ascii="Times New Roman"/>
                <w:b w:val="false"/>
                <w:i w:val="false"/>
                <w:color w:val="000000"/>
                <w:sz w:val="20"/>
              </w:rPr>
              <w:t>бұқаралық ақпарат құралдарында</w:t>
            </w:r>
            <w:r>
              <w:br/>
            </w:r>
            <w:r>
              <w:rPr>
                <w:rFonts w:ascii="Times New Roman"/>
                <w:b w:val="false"/>
                <w:i w:val="false"/>
                <w:color w:val="000000"/>
                <w:sz w:val="20"/>
              </w:rPr>
              <w:t>мемлекеттік ақпараттық саясатты</w:t>
            </w:r>
            <w:r>
              <w:br/>
            </w:r>
            <w:r>
              <w:rPr>
                <w:rFonts w:ascii="Times New Roman"/>
                <w:b w:val="false"/>
                <w:i w:val="false"/>
                <w:color w:val="000000"/>
                <w:sz w:val="20"/>
              </w:rPr>
              <w:t>жүргізу үшін сатып алынатын</w:t>
            </w:r>
            <w:r>
              <w:br/>
            </w:r>
            <w:r>
              <w:rPr>
                <w:rFonts w:ascii="Times New Roman"/>
                <w:b w:val="false"/>
                <w:i w:val="false"/>
                <w:color w:val="000000"/>
                <w:sz w:val="20"/>
              </w:rPr>
              <w:t>көрсетілетін қызметтердің құнын</w:t>
            </w:r>
            <w:r>
              <w:br/>
            </w:r>
            <w:r>
              <w:rPr>
                <w:rFonts w:ascii="Times New Roman"/>
                <w:b w:val="false"/>
                <w:i w:val="false"/>
                <w:color w:val="000000"/>
                <w:sz w:val="20"/>
              </w:rPr>
              <w:t>айқындау Әдістемесіне қосымша</w:t>
            </w:r>
          </w:p>
        </w:tc>
      </w:tr>
    </w:tbl>
    <w:bookmarkStart w:name="z67" w:id="53"/>
    <w:p>
      <w:pPr>
        <w:spacing w:after="0"/>
        <w:ind w:left="0"/>
        <w:jc w:val="left"/>
      </w:pPr>
      <w:r>
        <w:rPr>
          <w:rFonts w:ascii="Times New Roman"/>
          <w:b/>
          <w:i w:val="false"/>
          <w:color w:val="000000"/>
        </w:rPr>
        <w:t xml:space="preserve"> Өңірлік деңгейде бұқаралық ақпарат құралдарында мемлекеттік ақпараттық саясатты жүргізу жөніндегі мемлекеттік тапсырысты орналастыру бойынша базалық бағалар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қала және аудандар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және алдағы жылдар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баспа басылымдарында (газет) көрсетілетін қызмет (ақпараттық материалды дайындау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аумағында таратылатын баспа басылымдарында (газет) көрсетілетін қызмет (ақпараттық материалды дайындау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мен Қызылорда облысы аудандарының аумағында таратылатын баспа басылымдарында (газет) көрсетілетін қызмет (ақпараттық материалды дайындау және орналастыру) (Bn)</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және Қызылорда облысының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облысының аумағында таратылатын баспа басылымдарында (журнал) көрсетілетін қызмет (ақпараттық материалды дайындау және орналастыру) (Bm)</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шаршы сантиметр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мәселелерді жариялайтын интернет-ресурстарында көрсетілетін қызмет (ақпараттық материалды дайындау және орналастыру)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маңызы бар мәселелерді жариялайтын интернет-ресурстарында көрсетілетін қызмет (ақпараттық материалды дайындау және орналастыру) (Bi)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радиоарналар тізбесіне кіретін телеарналарда көрсетілетін қызмет (сюжет, ток-шоу, ойын-сауық шоуды өндіру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радиоарналар тізбесіне кіретін телеарналарда көрсетілетін қызмет (жаңалықтар сюжеттерін өндіру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666 667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таратылатын міндетті теле-, радиоарналар тізбесіне кіретін телеарналарда көрсетілетін қызмет (телевизиялық бағдарламаларды өндіру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Қызылорда облысының аумағында телерадио хабарларын таратудың ұлттық операторы тарататын еркін қолжетімді теле-, радиоарналардың тізбесіне кіретін телеарналарда көрсетілетін қызмет (ток-шоу, ойын-сауықшоу, жаңалықтар сюжеттері, телевизиялық бағдарламаларды өндіру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Қызылорда қаласы мен Қызылорда облысы аудандарының аумағында телерадио хабарларын таратудың ұлттық операторы тарататын еркін қолжетімді теле-, радиоарналардың тізбесіне кіретін телеарналарда көрсетілетін қызмет (ток-шоу, ойын-сауық шоу, жаңалықтар сюжеттері, телевизиялық бағдарламаларды өндіру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 және Қызылорда облысының аудандары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теле-, радиоарналардың тізбесіне кіретін телеарналарды қоспағанда, Қызылорда облысының аумағында телерадио хабарларын таратудың ұлттық операторы тарататын еркін қолжетімді теле-, радиоарналардың тізбесіне кіретін телеарналарда көрсетілетін қызмет (бейнероликтер өндіру және орналастыру)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Жаңалық сипатындағы телебағдарламаны сурдоаудармамен қамтамасыз ету (Btv)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аумағында таратылатын радиода көрсетілетін қызмет (ақпараттық бағдарламаларды өндіру және орналастыру)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 аумағында таратылатын радиода көрсетілетін қызмет (аудиороликтерді өндіру және орналастыру) (Br)</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