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7e20" w14:textId="b837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кондоминиум объектісін басқаруға және кондоминиум объектісінің ортақ мүлкін күтіп-ұстауға арналған шығыстардың ең төменгі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18 мамырдағы № 124-19/4 шешімі. Қазақстан Республикасының Әділет министрлігінде 2022 жылғы 19 мамырда № 28118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міндеттерін атқарушысының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бұйрығына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кондоминиум объектісін басқаруға және кондоминиум объектісінің ортақ мүлкін күтіп-ұстауға жұмсалатын шығыстардың ең төменгі мөлшері 1 шаршы метр үшін 23,00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