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9832" w14:textId="7c59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аудандық мәслихатының 2021 жылғы 12 ақпанындағы № 13 "Әлеуметтiк көмек көрсету, оның мөлшерлерiн белгiлеу және мұқтаж азаматтардың жекелеген санаттарының тiзбесiн айқындау Қағидаларын бекiту туралы" шешiмiне өзгеріс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23 қарашадағы № 314 шешімі. Қазақстан Республикасының Әділет министрлігінде 2022 жылғы 25 қарашада № 30717 болып тіркелді. Күші жойылды - Қызылорда облысы Арал аудандық мәслихатының 2023 жылғы 11 қазандағы № 103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11.10.2023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"Әлеуметтiк көмек көрсету, оның мөлшерлерiн белгiлеудiң және мұқтаж азаматтардың жекелеген санаттарының тiзбесiн айқындау Қағидаларын бекiту туралы" 2021 жылғы 12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(Нормативтiк құқықтық актiлердi мемлекеттiк тiркеу тiзiлiмiнде № 8160 болып тіркелді) келесі өзгеріс енгiзiлсiн: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өмірлік қиын жағдайға тап болғандар, оның ішінде әлеуметтік мәні бар аурулардың және айналадағыларға қауіп төндіретін аурулардың салдарынан тыныс-тіршілігінің шектелуі деп танылған азаматтарға (отбасыларға):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 ауруымен диспансерлік есепте тұрған адамдарға жан басына шаққандағы орташа табысы есепке алынбай, ай сайын 10 (он) айлық есептік көрсеткіш мөлшерінде;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апластикалық анемиямен диспансерлік есепте тұрған балалардың ата-аналарына немесе өзге де заңды өкілдеріне ай сайын жан басына шаққандағы орташа табысы есепке алынбай 7,6 айлық есептік көрсеткіш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санаторий-курорттық емделу қызметіне бірінші топтағы мүгедектігі бар адамдармен ілесіп жүретін адамдарға жан басына шаққандағы орташа табысы есепке алынбай Үлгілік қағидалардың 13-тармағында көрсетілген құжаттарды қоса ұсына отырып, өтініш негізінде 40 (қырық) айлық есептік көрсеткіш мөлшерінде көрсетіледі;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тұрған адамның иммун тапшылығы вирусын жұқтырған балалардың ата-аналарына немесе өзге де заңды өкілдеріне жан басына шаққандағы орташа табысы есепке алынбай, тиісті қаржы жылына арналған республикалық бюджет туралы заңымен белгіленген ең төмен күнкөріс деңгейінің 2 (екі) еселенген мөлшерінде ай сайын тағайындалады.".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