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5d3e" w14:textId="b485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ауданында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25 наурыздағы № 154 шешімі. Қазақстан Республикасының Әділет министрлігінде 2022 жылғы 28 наурызда № 27232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Қармақшы ауданында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