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2abe" w14:textId="e0c2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мәслихатының 2021 жылғы 28 желтоқсандағы № 108 "Сырдария ауданында мүгедектер қатарындағы кемтар балаларды жеке оқыту жоспары бойынша үйде оқытуға жұмсалған шығындарды өтеу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Қызылорда облысы Сырдария аудандық мәслихатының 2022 жылғы 20 қазандағы № 166 шешімі. Қазақстан Республикасының Әділет министрлігінде 2022 жылғы 22 қазанда № 30304 болып тіркелді</w:t>
      </w:r>
    </w:p>
    <w:p>
      <w:pPr>
        <w:spacing w:after="0"/>
        <w:ind w:left="0"/>
        <w:jc w:val="both"/>
      </w:pPr>
      <w:bookmarkStart w:name="z4" w:id="0"/>
      <w:r>
        <w:rPr>
          <w:rFonts w:ascii="Times New Roman"/>
          <w:b w:val="false"/>
          <w:i w:val="false"/>
          <w:color w:val="000000"/>
          <w:sz w:val="28"/>
        </w:rPr>
        <w:t>
      Сырдария аудандық мәслихаты ШЕШТІ:</w:t>
      </w:r>
    </w:p>
    <w:bookmarkEnd w:id="0"/>
    <w:bookmarkStart w:name="z5" w:id="1"/>
    <w:p>
      <w:pPr>
        <w:spacing w:after="0"/>
        <w:ind w:left="0"/>
        <w:jc w:val="both"/>
      </w:pPr>
      <w:r>
        <w:rPr>
          <w:rFonts w:ascii="Times New Roman"/>
          <w:b w:val="false"/>
          <w:i w:val="false"/>
          <w:color w:val="000000"/>
          <w:sz w:val="28"/>
        </w:rPr>
        <w:t xml:space="preserve">
      1. Сырдария аудандық мәслихатының "Сырдария ауданында мүгедектер қатарындағы кемтар балаларды жеке оқыту жоспары бойынша үйде оқытуға жұмсалған шығындарды өтеу тәртібін және мөлшерін айқындау туралы" 2021 жылғы 28 желтоқсандағы </w:t>
      </w:r>
      <w:r>
        <w:rPr>
          <w:rFonts w:ascii="Times New Roman"/>
          <w:b w:val="false"/>
          <w:i w:val="false"/>
          <w:color w:val="000000"/>
          <w:sz w:val="28"/>
        </w:rPr>
        <w:t>№ 108</w:t>
      </w:r>
      <w:r>
        <w:rPr>
          <w:rFonts w:ascii="Times New Roman"/>
          <w:b w:val="false"/>
          <w:i w:val="false"/>
          <w:color w:val="000000"/>
          <w:sz w:val="28"/>
        </w:rPr>
        <w:t xml:space="preserve"> шешіміне (нормативтік құқықтық актілерді мемлекеттік тіркеу Тізілімінде № 26239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"Сырдария ауданында мүгедектігі бар балалар қатарындағы кемтар балаларды жеке оқыту жоспары бойынша үйде оқытуға жұмсалған шығындарды өтеу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Сырдария ауданында мүгедектігі бар балалар қатарындағы кемтар балаларды жеке оқыту жоспары бойынша үйде оқытуға жұмсалған шығындарды өтеу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2022 жылғы 20 қазандағы</w:t>
            </w:r>
            <w:r>
              <w:br/>
            </w:r>
            <w:r>
              <w:rPr>
                <w:rFonts w:ascii="Times New Roman"/>
                <w:b w:val="false"/>
                <w:i w:val="false"/>
                <w:color w:val="000000"/>
                <w:sz w:val="20"/>
              </w:rPr>
              <w:t>№ 166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108 шешіміне 1-қосымша</w:t>
            </w:r>
          </w:p>
        </w:tc>
      </w:tr>
    </w:tbl>
    <w:bookmarkStart w:name="z19" w:id="8"/>
    <w:p>
      <w:pPr>
        <w:spacing w:after="0"/>
        <w:ind w:left="0"/>
        <w:jc w:val="left"/>
      </w:pPr>
      <w:r>
        <w:rPr>
          <w:rFonts w:ascii="Times New Roman"/>
          <w:b/>
          <w:i w:val="false"/>
          <w:color w:val="000000"/>
        </w:rPr>
        <w:t xml:space="preserve"> Сырдария ауданында мүгедектігі бар балалар қатарындағы кемтар балаларды жеке оқыту жоспары бойынша үйде оқытуға жұмсалған шығындарды өтеу тәртібі мен мөлшері</w:t>
      </w:r>
    </w:p>
    <w:bookmarkEnd w:id="8"/>
    <w:bookmarkStart w:name="z20" w:id="9"/>
    <w:p>
      <w:pPr>
        <w:spacing w:after="0"/>
        <w:ind w:left="0"/>
        <w:jc w:val="both"/>
      </w:pPr>
      <w:r>
        <w:rPr>
          <w:rFonts w:ascii="Times New Roman"/>
          <w:b w:val="false"/>
          <w:i w:val="false"/>
          <w:color w:val="000000"/>
          <w:sz w:val="28"/>
        </w:rPr>
        <w:t xml:space="preserve">
      1. Осы Сырдария ауданында мүгедектігі бар балалар қатарындағы кемтар балаларды жеке оқыту жоспары бойынша үйде оқытуға жұмсалған шығындарды өтеу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bookmarkEnd w:id="9"/>
    <w:bookmarkStart w:name="z21"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мүгедектігі бар балалар қатарындағы кемтар балалардың үйде оқу фактісін растайтын оқу орнының анықтамасы негізінде "Сырдария аудандық жұмыспен қамту, әлеуметтік бағдарламалар және азаматтық хал актілерін тіркеу бөлімі" коммуналдық мемлекеттік мекемесі жүзеге асырады.</w:t>
      </w:r>
    </w:p>
    <w:bookmarkEnd w:id="10"/>
    <w:bookmarkStart w:name="z22" w:id="11"/>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 - аналары ата - 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3" w:id="12"/>
    <w:p>
      <w:pPr>
        <w:spacing w:after="0"/>
        <w:ind w:left="0"/>
        <w:jc w:val="both"/>
      </w:pPr>
      <w:r>
        <w:rPr>
          <w:rFonts w:ascii="Times New Roman"/>
          <w:b w:val="false"/>
          <w:i w:val="false"/>
          <w:color w:val="000000"/>
          <w:sz w:val="28"/>
        </w:rPr>
        <w:t>
      4. Оқытуға жұмсалған шығындарды өтеу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w:t>
      </w:r>
    </w:p>
    <w:bookmarkEnd w:id="12"/>
    <w:bookmarkStart w:name="z24" w:id="13"/>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басқа елді мекендерге көшуі не тұтастай Қазақстан Республикасынан тыс жерлерге көшуі) төлемдер тиісті жағдайлар туындағаннан кейінгі айдан бастап тоқтатылады.</w:t>
      </w:r>
    </w:p>
    <w:bookmarkEnd w:id="13"/>
    <w:bookmarkStart w:name="z25" w:id="14"/>
    <w:p>
      <w:pPr>
        <w:spacing w:after="0"/>
        <w:ind w:left="0"/>
        <w:jc w:val="both"/>
      </w:pPr>
      <w:r>
        <w:rPr>
          <w:rFonts w:ascii="Times New Roman"/>
          <w:b w:val="false"/>
          <w:i w:val="false"/>
          <w:color w:val="000000"/>
          <w:sz w:val="28"/>
        </w:rPr>
        <w:t>
      6. Оқытуға жұмсаған шығындарды өтеу үшін қажетті құжаттар тізбесі шығындарды өтеу қағидаларының 3-қосымшасына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4"/>
    <w:bookmarkStart w:name="z26" w:id="15"/>
    <w:p>
      <w:pPr>
        <w:spacing w:after="0"/>
        <w:ind w:left="0"/>
        <w:jc w:val="both"/>
      </w:pPr>
      <w:r>
        <w:rPr>
          <w:rFonts w:ascii="Times New Roman"/>
          <w:b w:val="false"/>
          <w:i w:val="false"/>
          <w:color w:val="000000"/>
          <w:sz w:val="28"/>
        </w:rPr>
        <w:t>
      7. Оқытуға жұмсалған шығындарды өтеудің мөлшері әр мүгедектігі бар балаға тоқсанына үш айлық есептік көрсеткішке тең.</w:t>
      </w:r>
    </w:p>
    <w:bookmarkEnd w:id="15"/>
    <w:bookmarkStart w:name="z27" w:id="16"/>
    <w:p>
      <w:pPr>
        <w:spacing w:after="0"/>
        <w:ind w:left="0"/>
        <w:jc w:val="both"/>
      </w:pPr>
      <w:r>
        <w:rPr>
          <w:rFonts w:ascii="Times New Roman"/>
          <w:b w:val="false"/>
          <w:i w:val="false"/>
          <w:color w:val="000000"/>
          <w:sz w:val="28"/>
        </w:rPr>
        <w:t>
      8. Оқытуға жұмсалған шығындарды өтеуден бас тарту негіздері шығындарды өтеуқағидаларының 3-қосымшасының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