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d1e7" w14:textId="f4ed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Маңғыстау облысында тұратын Қазақстан Республикасының азаматтарына тұрақты тұратын елді мекеннен тысқары жерлерге тегін жол жүруді ұсыну туралы</w:t>
      </w:r>
    </w:p>
    <w:p>
      <w:pPr>
        <w:spacing w:after="0"/>
        <w:ind w:left="0"/>
        <w:jc w:val="both"/>
      </w:pPr>
      <w:r>
        <w:rPr>
          <w:rFonts w:ascii="Times New Roman"/>
          <w:b w:val="false"/>
          <w:i w:val="false"/>
          <w:color w:val="000000"/>
          <w:sz w:val="28"/>
        </w:rPr>
        <w:t>Маңғыстау облыстық мәслихатының 2022 жылғы 29 наурыздағы № 9/109 шешімі. Қазақстан Республикасының Әділет министрлігінде 2022 жылғы 12 сәуірде № 27529 болып тіркелді.</w:t>
      </w:r>
    </w:p>
    <w:p>
      <w:pPr>
        <w:spacing w:after="0"/>
        <w:ind w:left="0"/>
        <w:jc w:val="both"/>
      </w:pPr>
      <w:bookmarkStart w:name="z0" w:id="0"/>
      <w:r>
        <w:rPr>
          <w:rFonts w:ascii="Times New Roman"/>
          <w:b w:val="false"/>
          <w:i w:val="false"/>
          <w:color w:val="000000"/>
          <w:sz w:val="28"/>
        </w:rPr>
        <w:t>
      Қазақстан Республикасының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xml:space="preserve">" Кодексінің </w:t>
      </w:r>
      <w:r>
        <w:rPr>
          <w:rFonts w:ascii="Times New Roman"/>
          <w:b w:val="false"/>
          <w:i w:val="false"/>
          <w:color w:val="000000"/>
          <w:sz w:val="28"/>
        </w:rPr>
        <w:t>12-бабы</w:t>
      </w:r>
      <w:r>
        <w:rPr>
          <w:rFonts w:ascii="Times New Roman"/>
          <w:b w:val="false"/>
          <w:i w:val="false"/>
          <w:color w:val="000000"/>
          <w:sz w:val="28"/>
        </w:rPr>
        <w:t xml:space="preserve">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Маңғыстау облыстық мәслихаты ШЕШТІ:</w:t>
      </w:r>
    </w:p>
    <w:bookmarkEnd w:id="0"/>
    <w:bookmarkStart w:name="z1" w:id="1"/>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Маңғыстау облысында тұратын Қазақстан Республикасының азаматтарына тұрақты тұратын елді мекеннен тысқары жерлерге тегін жол жүру ұсынылсын.</w:t>
      </w:r>
    </w:p>
    <w:bookmarkEnd w:id="1"/>
    <w:p>
      <w:pPr>
        <w:spacing w:after="0"/>
        <w:ind w:left="0"/>
        <w:jc w:val="both"/>
      </w:pPr>
      <w:r>
        <w:rPr>
          <w:rFonts w:ascii="Times New Roman"/>
          <w:b w:val="false"/>
          <w:i w:val="false"/>
          <w:color w:val="000000"/>
          <w:sz w:val="28"/>
        </w:rPr>
        <w:t>
      Медициналық көрсетілімдер бойынша медициналық көмек алуға жіберілетін азаматқа және еріп жүретін адамға (бір адамнан аспайтын) темір жол көлігінде, эконом-класс тарифі бойынша әуе көлігінде жол жүру құнын төлеу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облыстық мәслихатының 27.09.2023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Маңғыстау облыстық мәслихатының "Маңғыстау облысының азаматтарына емделу үшін елді мекен шегінен тысқары жерлерге бюджет қаражаты есебінен тегін жол жүруді ұсыну туралы" 2019 жылғы 10 желтоқсандағы </w:t>
      </w:r>
      <w:r>
        <w:rPr>
          <w:rFonts w:ascii="Times New Roman"/>
          <w:b w:val="false"/>
          <w:i w:val="false"/>
          <w:color w:val="000000"/>
          <w:sz w:val="28"/>
        </w:rPr>
        <w:t>№ 32/387</w:t>
      </w:r>
      <w:r>
        <w:rPr>
          <w:rFonts w:ascii="Times New Roman"/>
          <w:b w:val="false"/>
          <w:i w:val="false"/>
          <w:color w:val="000000"/>
          <w:sz w:val="28"/>
        </w:rPr>
        <w:t xml:space="preserve"> шешімінің (Нормативтік құқықтық актілерді мемлекеттік тіркеу тізілімінде № 4057 болып тіркелген) күші жойылды деп танылсын.</w:t>
      </w:r>
    </w:p>
    <w:bookmarkEnd w:id="2"/>
    <w:bookmarkStart w:name="z3"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