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759a" w14:textId="0fd7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23 қарашадағы № 217 қаулысы. Қазақстан Республикасының Әділет министрлігінде 2022 жылғы 24 қарашада № 30698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кәсіптік,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2022-2023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білім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қаулысына 1-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кәсіптік,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(мың 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Кескіндеме, мүсін және графика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(қолдану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Геологиялық суретке түсіру, пайдалы қазба кен орындарын іздеу мен барлау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Медициналық техниканы монтаждау,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 Пошта байланысы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Тоңазытқыш-компрессорлық машиналар мен қондырғыларды пайдалану мен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07161500 Кеме жасау және кеме машиналары мен механизмдеріне техникалық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Құрылыстағы сметалық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Ғимараттарды жобалау мен пайдаланудың автоматтандырылған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Жеміс-көкөніс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Мейіргер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Әлеуметтік жұмыс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Жолқозғалысын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Су көлігін пайдалану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қаулысына 2-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(мың 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технологиялық процестерді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