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80ca" w14:textId="8cd8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қаласында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2022 жылғы 25 ақпандағы № 11/90 шешімі. Қазақстан Республикасының Әділет министрлігінде 2022 жылғы 24 наурызда № 27187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Экология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Ақтау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қаласында коммуналдық қалдықтардың түзілу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– Д.Телегенова) осы шешімнің Қазақстан Республикасының әділет Министрлігінде мемлекеттік тіркелуін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жинақталуының орташа жылдық нормалары,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бұқаралық іс-шаралар ұйымдастыратын заңды тұлғалар, саябақ қалдықтары*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*-нормалар зерттеу кезеңінде презентация деректердің болмауына байланысты қайта қаралмады, оның барысында мұндай іс -шараларды өткізуге шектеулер болды және бұрын бекітілген көрсеткіштер бойынша қабылданды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**-нормалар қызмет түрінің ауқымды дамуының болмауына байланысты қайта қаралмады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