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c11b" w14:textId="8a2c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9 қыркүйектегі № 22/215 шешімі. Қазақстан Республикасының Әділет министрлігінде 2022 жылғы 16 қыркүйекте № 29612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2017 жылғы 30 қазандағы </w:t>
      </w:r>
      <w:r>
        <w:rPr>
          <w:rFonts w:ascii="Times New Roman"/>
          <w:b w:val="false"/>
          <w:i w:val="false"/>
          <w:color w:val="000000"/>
          <w:sz w:val="28"/>
        </w:rPr>
        <w:t>№ 18/145</w:t>
      </w:r>
      <w:r>
        <w:rPr>
          <w:rFonts w:ascii="Times New Roman"/>
          <w:b w:val="false"/>
          <w:i w:val="false"/>
          <w:color w:val="000000"/>
          <w:sz w:val="28"/>
        </w:rPr>
        <w:t> шешіміне (Нормативтік құқықтық актілерді мемлекеттік тіркеу тізілімінде № 3464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3"/>
    <w:bookmarkStart w:name="z6" w:id="4"/>
    <w:p>
      <w:pPr>
        <w:spacing w:after="0"/>
        <w:ind w:left="0"/>
        <w:jc w:val="both"/>
      </w:pPr>
      <w:r>
        <w:rPr>
          <w:rFonts w:ascii="Times New Roman"/>
          <w:b w:val="false"/>
          <w:i w:val="false"/>
          <w:color w:val="000000"/>
          <w:sz w:val="28"/>
        </w:rPr>
        <w:t xml:space="preserve">
      5. Қазақстан Республикасы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және Қазақстан Республикасы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11-бабының </w:t>
      </w:r>
      <w:r>
        <w:rPr>
          <w:rFonts w:ascii="Times New Roman"/>
          <w:b w:val="false"/>
          <w:i w:val="false"/>
          <w:color w:val="000000"/>
          <w:sz w:val="28"/>
        </w:rPr>
        <w:t>2) тармақшасында</w:t>
      </w:r>
      <w:r>
        <w:rPr>
          <w:rFonts w:ascii="Times New Roman"/>
          <w:b w:val="false"/>
          <w:i w:val="false"/>
          <w:color w:val="000000"/>
          <w:sz w:val="28"/>
        </w:rPr>
        <w:t>,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жаңа редакцияда жазылсын:</w:t>
      </w:r>
    </w:p>
    <w:bookmarkStart w:name="z9" w:id="5"/>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- 15 (он бес) айлық есептік көрсеткіш;";</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"2) 9 мамыр - Жеңіс күні:</w:t>
      </w:r>
    </w:p>
    <w:bookmarkEnd w:id="6"/>
    <w:bookmarkStart w:name="z12" w:id="7"/>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7"/>
    <w:bookmarkStart w:name="z13" w:id="8"/>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w:t>
      </w:r>
    </w:p>
    <w:bookmarkEnd w:id="8"/>
    <w:bookmarkStart w:name="z14" w:id="9"/>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9"/>
    <w:bookmarkStart w:name="z15" w:id="1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10"/>
    <w:bookmarkStart w:name="z16" w:id="11"/>
    <w:p>
      <w:pPr>
        <w:spacing w:after="0"/>
        <w:ind w:left="0"/>
        <w:jc w:val="both"/>
      </w:pPr>
      <w:r>
        <w:rPr>
          <w:rFonts w:ascii="Times New Roman"/>
          <w:b w:val="false"/>
          <w:i w:val="false"/>
          <w:color w:val="000000"/>
          <w:sz w:val="28"/>
        </w:rPr>
        <w:t>
      еңбек ардагерлеріне - 40 (қырық) айлық есептік көрсеткіш;</w:t>
      </w:r>
    </w:p>
    <w:bookmarkEnd w:id="11"/>
    <w:bookmarkStart w:name="z17" w:id="12"/>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12"/>
    <w:bookmarkStart w:name="z18" w:id="1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ардагерлерінің; басқа мемлекеттердің аумағындағы ұрыс қимылдарының ардагерлерінің, жеңілдіктер бойынша Ұлы Отан соғысының ардагерлеріне теңестірілген ардагерлердің отбасыларына;</w:t>
      </w:r>
    </w:p>
    <w:bookmarkEnd w:id="13"/>
    <w:bookmarkStart w:name="z19" w:id="1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bookmarkEnd w:id="14"/>
    <w:bookmarkStart w:name="z20" w:id="1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15"/>
    <w:bookmarkStart w:name="z21" w:id="1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6"/>
    <w:bookmarkStart w:name="z22" w:id="1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17"/>
    <w:bookmarkStart w:name="z23"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18"/>
    <w:bookmarkStart w:name="z24"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w:t>
      </w:r>
    </w:p>
    <w:bookmarkEnd w:id="19"/>
    <w:bookmarkStart w:name="z25" w:id="2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 жұмыста мертігу және басқа да себептер (құқыққа қайшы келетiндердi қоспағанда) салдарынан болған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- 40 (қырық) айлық есептік көрсеткіш;</w:t>
      </w:r>
    </w:p>
    <w:bookmarkEnd w:id="20"/>
    <w:bookmarkStart w:name="z26" w:id="21"/>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 мен қызметшiлерге - 40 (қырық) айлық есептік көрсеткіш;</w:t>
      </w:r>
    </w:p>
    <w:bookmarkEnd w:id="21"/>
    <w:bookmarkStart w:name="z27" w:id="2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22"/>
    <w:bookmarkStart w:name="z28" w:id="2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тұлғаларға - 40 (қырық) айлық есептік көрсеткіш;";</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төртінші абзацтары жаңа редакцияда жазылсын:</w:t>
      </w:r>
    </w:p>
    <w:bookmarkStart w:name="z30" w:id="24"/>
    <w:p>
      <w:pPr>
        <w:spacing w:after="0"/>
        <w:ind w:left="0"/>
        <w:jc w:val="both"/>
      </w:pPr>
      <w:r>
        <w:rPr>
          <w:rFonts w:ascii="Times New Roman"/>
          <w:b w:val="false"/>
          <w:i w:val="false"/>
          <w:color w:val="000000"/>
          <w:sz w:val="28"/>
        </w:rPr>
        <w:t>
      "барлық топтағы мүгедектігі бар адамдарға - 10 (он) айлық есептік көрсеткіш;</w:t>
      </w:r>
    </w:p>
    <w:bookmarkEnd w:id="24"/>
    <w:bookmarkStart w:name="z31" w:id="25"/>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 - 15 (он бес) айлық есептік көрсеткіш;";</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жартыжылдықта 1 рет)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1) мүгедектігі бойынша жәрдемақы немесе зейнетақы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тұлғаларға, табыстарын есепке алмай 26 (жиырма алты) айлық есептік көрсеткіш мөлшерінде, бір рет;</w:t>
      </w:r>
    </w:p>
    <w:bookmarkEnd w:id="27"/>
    <w:bookmarkStart w:name="z35" w:id="28"/>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осы жағдай туындаған сәттен бастап алты ай ішінде 50 (елу) айлық есептік көрсеткіш мөлшерінде, бір рет;</w:t>
      </w:r>
    </w:p>
    <w:bookmarkEnd w:id="28"/>
    <w:bookmarkStart w:name="z36" w:id="29"/>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өмірлік қиын жағдайға ұшыраған тұлғаларға, 40 (қырық) айлық есептік көрсеткіш мөлшерінде, бір рет;</w:t>
      </w:r>
    </w:p>
    <w:bookmarkEnd w:id="29"/>
    <w:bookmarkStart w:name="z37" w:id="30"/>
    <w:p>
      <w:pPr>
        <w:spacing w:after="0"/>
        <w:ind w:left="0"/>
        <w:jc w:val="both"/>
      </w:pPr>
      <w:r>
        <w:rPr>
          <w:rFonts w:ascii="Times New Roman"/>
          <w:b w:val="false"/>
          <w:i w:val="false"/>
          <w:color w:val="000000"/>
          <w:sz w:val="28"/>
        </w:rPr>
        <w:t>
      4) адамның иммунитет тапшылығы вирусын жұқтырып алған балаларға, Қазақстан Республикасы бойынша 2 (екі) ең төменгі күнкөріс деңгейі мөлшерінде, ай сайын;</w:t>
      </w:r>
    </w:p>
    <w:bookmarkEnd w:id="30"/>
    <w:bookmarkStart w:name="z38" w:id="31"/>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бала кезінен мүгедектігі бар адамдар, жетімдер, ата-аналарының (ата-анасының) қамқорлығынсыз қалған балалар қатарындағы, жергілікті өкілді органдар ең төмен күнкөріс деңгейіне еселік қатынаста белгілейтін шектен аспайтын жан басына шаққандағы орташа табысы болған жағдайда, студенттерге 125 (бір жүз жиырма бес) айлық есептік көрсеткіш мөлшерінде, жартыжылдықта 1 рет;</w:t>
      </w:r>
    </w:p>
    <w:bookmarkEnd w:id="31"/>
    <w:bookmarkStart w:name="z39" w:id="32"/>
    <w:p>
      <w:pPr>
        <w:spacing w:after="0"/>
        <w:ind w:left="0"/>
        <w:jc w:val="both"/>
      </w:pPr>
      <w:r>
        <w:rPr>
          <w:rFonts w:ascii="Times New Roman"/>
          <w:b w:val="false"/>
          <w:i w:val="false"/>
          <w:color w:val="000000"/>
          <w:sz w:val="28"/>
        </w:rPr>
        <w:t>
      6) 70 (жетпіс) айлық есептік көрсеткіш мөлшерінен артық емес төлем түріндегі әлеуметтік көмек шипажайлық - курорттық емделумен келесідей санаттағы азаматтарды қамтамасыз етуге: Ұлы Отан соғысының ардагерлеріне, басқа мемлекеттер аумағындағы ұрыс қимылдарының ардагерлеріне,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бір рет, табысын есепке алмай, ем шығынын өтеу арқылы ұсынылады.".</w:t>
      </w:r>
    </w:p>
    <w:bookmarkEnd w:id="32"/>
    <w:bookmarkStart w:name="z40"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