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9b2f" w14:textId="88a9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қазандағы № 543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шешіміне өзгеріс пен толықтырулар енгізу туралы</w:t>
      </w:r>
    </w:p>
    <w:p>
      <w:pPr>
        <w:spacing w:after="0"/>
        <w:ind w:left="0"/>
        <w:jc w:val="both"/>
      </w:pPr>
      <w:r>
        <w:rPr>
          <w:rFonts w:ascii="Times New Roman"/>
          <w:b w:val="false"/>
          <w:i w:val="false"/>
          <w:color w:val="000000"/>
          <w:sz w:val="28"/>
        </w:rPr>
        <w:t>Қостанай облысы мәслихатының 2022 жылғы 20 сәуірдегі № 173 шешімі. Қазақстан Республикасының Әділет министрлігінде 2022 жылғы 27 сәуірде № 27776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2020 жылғы 9 қазандағы № 543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9499 болып тіркелген)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Жұмысқа жіберілген медицина және фармацевтика қызметкерлеріне облыстық бюджет қаражаты есебінен әлеуметтік қолдау көрсету мөлшері айқындалсын:</w:t>
      </w:r>
    </w:p>
    <w:bookmarkEnd w:id="3"/>
    <w:bookmarkStart w:name="z8" w:id="4"/>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қызметкерлерді қоспағанда, Қостанай облысының ауылдық жеріне және кенттеріне 2 000 000 (екі миллион) теңге мөлшерінде;</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көрсетілген қызметкерлерді қоспағанда, Қостанай облысының аудандық және облыстық маңызы бар қалаларына 1 500 000 (бір миллион бес жүз мың) теңге мөлшерінде.".</w:t>
      </w:r>
    </w:p>
    <w:bookmarkEnd w:id="5"/>
    <w:bookmarkStart w:name="z10" w:id="6"/>
    <w:p>
      <w:pPr>
        <w:spacing w:after="0"/>
        <w:ind w:left="0"/>
        <w:jc w:val="both"/>
      </w:pPr>
      <w:r>
        <w:rPr>
          <w:rFonts w:ascii="Times New Roman"/>
          <w:b w:val="false"/>
          <w:i w:val="false"/>
          <w:color w:val="000000"/>
          <w:sz w:val="28"/>
        </w:rPr>
        <w:t xml:space="preserve">
      2) мынадай мазмұндағы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"2-1. Жұмысқа жіберілген "Анестезиология және реаниматология ересектердің, балалардың", "Акушерия және гинекология ересектердің, балалардың", "Неонатология", "Педиатрия" мамандықтары бойынша дәрігерлерге облыстық бюджет қаражаты есебінен әлеуметтік қолдау көрсету мөлшерін айқындалсын:</w:t>
      </w:r>
    </w:p>
    <w:bookmarkEnd w:id="7"/>
    <w:bookmarkStart w:name="z12" w:id="8"/>
    <w:p>
      <w:pPr>
        <w:spacing w:after="0"/>
        <w:ind w:left="0"/>
        <w:jc w:val="both"/>
      </w:pPr>
      <w:r>
        <w:rPr>
          <w:rFonts w:ascii="Times New Roman"/>
          <w:b w:val="false"/>
          <w:i w:val="false"/>
          <w:color w:val="000000"/>
          <w:sz w:val="28"/>
        </w:rPr>
        <w:t>
      1) Қостанай облысының ауылдық жеріне және кенттеріне 5 000 000 (бес миллион) теңге мөлшерінде;</w:t>
      </w:r>
    </w:p>
    <w:bookmarkEnd w:id="8"/>
    <w:bookmarkStart w:name="z13" w:id="9"/>
    <w:p>
      <w:pPr>
        <w:spacing w:after="0"/>
        <w:ind w:left="0"/>
        <w:jc w:val="both"/>
      </w:pPr>
      <w:r>
        <w:rPr>
          <w:rFonts w:ascii="Times New Roman"/>
          <w:b w:val="false"/>
          <w:i w:val="false"/>
          <w:color w:val="000000"/>
          <w:sz w:val="28"/>
        </w:rPr>
        <w:t>
      2) Қостанай облысының аудандық және облыстық маңызы бар қалаларына 3 500 000 (үш миллион бес жүз мың) теңге мөлшерінде.</w:t>
      </w:r>
    </w:p>
    <w:bookmarkEnd w:id="9"/>
    <w:bookmarkStart w:name="z14" w:id="10"/>
    <w:p>
      <w:pPr>
        <w:spacing w:after="0"/>
        <w:ind w:left="0"/>
        <w:jc w:val="both"/>
      </w:pPr>
      <w:r>
        <w:rPr>
          <w:rFonts w:ascii="Times New Roman"/>
          <w:b w:val="false"/>
          <w:i w:val="false"/>
          <w:color w:val="000000"/>
          <w:sz w:val="28"/>
        </w:rPr>
        <w:t>
      2-2. Жұмысқа жіберілген "Кардиология ересектердің, балалардың", "Онкология", "Онкология және гематология балалардың", "Онкология радиациялық", "Онкология химиотерапевтік", "Инфекциялық аурулар ересектердің, балалардың", "Психиатрия ересектердің, балалардың", "Фтизиатрия ересектердің, балалардың", "Гастроэнтерология ересектердің, балалардың", "Патологиялық анатомия", "Нефрология ересектердің, балалардың", "Аллергология және иммунология ересектердің, балалардың", "Гематология ересектердің", "Физикалық медицина және реабилитация ересектердің, балалардың" мамандықтары бойынша дәрігерлерге облыстық бюджет қаражаты есебінен әлеуметтік қолдау көрсету мөлшері айқындалсын:</w:t>
      </w:r>
    </w:p>
    <w:bookmarkEnd w:id="10"/>
    <w:bookmarkStart w:name="z15" w:id="11"/>
    <w:p>
      <w:pPr>
        <w:spacing w:after="0"/>
        <w:ind w:left="0"/>
        <w:jc w:val="both"/>
      </w:pPr>
      <w:r>
        <w:rPr>
          <w:rFonts w:ascii="Times New Roman"/>
          <w:b w:val="false"/>
          <w:i w:val="false"/>
          <w:color w:val="000000"/>
          <w:sz w:val="28"/>
        </w:rPr>
        <w:t>
      1) Қостанай облысының ауылдық жеріне және кенттеріне 3 500 000 (үш миллион бес жүз мың) теңге мөлшерінде;</w:t>
      </w:r>
    </w:p>
    <w:bookmarkEnd w:id="11"/>
    <w:bookmarkStart w:name="z16" w:id="12"/>
    <w:p>
      <w:pPr>
        <w:spacing w:after="0"/>
        <w:ind w:left="0"/>
        <w:jc w:val="both"/>
      </w:pPr>
      <w:r>
        <w:rPr>
          <w:rFonts w:ascii="Times New Roman"/>
          <w:b w:val="false"/>
          <w:i w:val="false"/>
          <w:color w:val="000000"/>
          <w:sz w:val="28"/>
        </w:rPr>
        <w:t>
      2) Қостанай облысының аудандық және облыстық маңызы бар қалаларына 2 500 000 (екі миллион бес жүз мың) теңге мөлшерінде.".</w:t>
      </w:r>
    </w:p>
    <w:bookmarkEnd w:id="12"/>
    <w:bookmarkStart w:name="z17" w:id="13"/>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