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954" w14:textId="bb9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орман қоры учаскелерінде орманды пайдаланғаны үшін төлемақы мөлшерлемелерін (түбірімен босатылатын сүрек үшін белгіленетін мөлшерлемелерді қоспағанда)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3 маусымдағы № 189 шешімі. Қазақстан Республикасының Әділет министрлігінде 2022 жылғы 6 маусымда № 28378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мемлекеттік орман қоры учаскелерінде орманды пайдаланғаны үшін төлемақы мөлшерлемелері (түбірімен босатылатын сүрек үшін белгіленетін мөлшерлемелерді қоспағанда)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шайыр және ағаш шырындарын дайындау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жанама орман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сүрек ресурстарын дайындау үшін;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аңшылық шаруашылығының мұқтажы үшін, ғылыми-зерттеу, мәдени-сауықтыру, рекреациялық, туристік және спорттық мақсаттар, ағаш және бұта тұқымдыларының отырғызу материалдары мен арнайы мақсаттағы плантациялық екпелер өсіруге пайдаланғаны үшін.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және ағаш шырындарын дайындау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үшін айлық есептік көрсеткіштегі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шырынын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пайдалану үшін төлемақы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үшін айлық есептік көрсеткіштегі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оның ішінде ауыл шаруашылығы жануарларының топтары бойынша бір мал басының жайылымы: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мал: ірі қара мал, жылқы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омарта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сүрек ресурстарын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үшін айлық есептік көрсеткіштегі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Бұталардың 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 аңшылық шаруашылығының мұқтажы үшін, ғылыми-зерттеу, мәдени-сауықтыру, рекреациялық, туристік және спорттық мақсаттар, ағаш және бұта тұқымдыларының отырғызу материалдары мен арнайы мақсаттағы плантациялық екпелерді өсіруге пайдаланғаны үшін 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үшін айлық есептік көрсеткіштегі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тұқымдыларының отырғызу материалдары мен арнайы мақсаттағы плантациялық екпелерді өсіру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мұқтажы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