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6521" w14:textId="ac56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облысында үй жануарларын ұстау және серуендету қағидаларын бекіту туралы</w:t>
      </w:r>
    </w:p>
    <w:p>
      <w:pPr>
        <w:spacing w:after="0"/>
        <w:ind w:left="0"/>
        <w:jc w:val="both"/>
      </w:pPr>
      <w:r>
        <w:rPr>
          <w:rFonts w:ascii="Times New Roman"/>
          <w:b w:val="false"/>
          <w:i w:val="false"/>
          <w:color w:val="000000"/>
          <w:sz w:val="28"/>
        </w:rPr>
        <w:t>Қостанай облысы мәслихатының 2022 жылғы 17 қазандағы № 232 шешімі. Қазақстан Республикасының Әділет министрлігінде 2022 жылғы 20 қазанда № 30248 болып тіркелді.</w:t>
      </w:r>
    </w:p>
    <w:p>
      <w:pPr>
        <w:spacing w:after="0"/>
        <w:ind w:left="0"/>
        <w:jc w:val="both"/>
      </w:pPr>
      <w:bookmarkStart w:name="z4" w:id="0"/>
      <w:r>
        <w:rPr>
          <w:rFonts w:ascii="Times New Roman"/>
          <w:b w:val="false"/>
          <w:i w:val="false"/>
          <w:color w:val="000000"/>
          <w:sz w:val="28"/>
        </w:rPr>
        <w:t xml:space="preserve">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облысында үй жануарларын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Қостанай облысында үй жануарларын ұстау және серуендету қағидалары</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Қостанай облысында үй жануарларын ұстау және серуендету қағидалары (бұдан әрі – Қағидалар) Қазақстан Республикасының "Жануарларға жауапкершілікпен қарау туралы"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Қазақстан Республикасы Экология, геология және табиғи ресурстар министрінің 2022 жылғы 20 мамырдағы № 168 "Үй жануарларын ұстау мен серуендетудің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28138 болып тіркелген) сәйкес әзірленді және Қостанай облысында үй жануарларын ұстау және серуендету тәртібін айқындайды.</w:t>
      </w:r>
    </w:p>
    <w:bookmarkEnd w:id="5"/>
    <w:bookmarkStart w:name="z15"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xml:space="preserve">
      2) жауапты адам – жануар иесінің </w:t>
      </w:r>
      <w:r>
        <w:rPr>
          <w:rFonts w:ascii="Times New Roman"/>
          <w:b w:val="false"/>
          <w:i w:val="false"/>
          <w:color w:val="000000"/>
          <w:sz w:val="28"/>
        </w:rPr>
        <w:t>Заңда</w:t>
      </w:r>
      <w:r>
        <w:rPr>
          <w:rFonts w:ascii="Times New Roman"/>
          <w:b w:val="false"/>
          <w:i w:val="false"/>
          <w:color w:val="000000"/>
          <w:sz w:val="28"/>
        </w:rPr>
        <w:t xml:space="preserve"> белгіленген құқықтары мен міндеттерін жануар иесінің жазбаша тапсырмасы бойынша өзіне алатын адам;</w:t>
      </w:r>
    </w:p>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мәслихатының 11.12.2023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7"/>
    <w:p>
      <w:pPr>
        <w:spacing w:after="0"/>
        <w:ind w:left="0"/>
        <w:jc w:val="left"/>
      </w:pPr>
      <w:r>
        <w:rPr>
          <w:rFonts w:ascii="Times New Roman"/>
          <w:b/>
          <w:i w:val="false"/>
          <w:color w:val="000000"/>
        </w:rPr>
        <w:t xml:space="preserve"> 2-тарау. Үй жануарларын ұстау тәртібі</w:t>
      </w:r>
    </w:p>
    <w:bookmarkEnd w:id="7"/>
    <w:bookmarkStart w:name="z23" w:id="8"/>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8"/>
    <w:bookmarkStart w:name="z24" w:id="9"/>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келеді, олардың табиғи қажеттерін қанағаттандырады;</w:t>
      </w:r>
    </w:p>
    <w:bookmarkEnd w:id="9"/>
    <w:bookmarkStart w:name="z25" w:id="10"/>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w:t>
      </w:r>
    </w:p>
    <w:bookmarkEnd w:id="10"/>
    <w:bookmarkStart w:name="z26" w:id="11"/>
    <w:p>
      <w:pPr>
        <w:spacing w:after="0"/>
        <w:ind w:left="0"/>
        <w:jc w:val="both"/>
      </w:pPr>
      <w:r>
        <w:rPr>
          <w:rFonts w:ascii="Times New Roman"/>
          <w:b w:val="false"/>
          <w:i w:val="false"/>
          <w:color w:val="000000"/>
          <w:sz w:val="28"/>
        </w:rPr>
        <w:t>
      4. Үй жануарының иесі және жауапты адам, адамдар мен жануарлардың денсаулығына қауіп төндіруге, айналадағыларға зиян келтіруге жол бермейтін жағдайларды қамтамасыз 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мәслихатының 11.12.2023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5. Үй жануарларын ұстауға рұқсат етілмейді:</w:t>
      </w:r>
    </w:p>
    <w:bookmarkEnd w:id="12"/>
    <w:bookmarkStart w:name="z28" w:id="13"/>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13"/>
    <w:bookmarkStart w:name="z29" w:id="14"/>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14"/>
    <w:bookmarkStart w:name="z30" w:id="15"/>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15"/>
    <w:bookmarkStart w:name="z31" w:id="16"/>
    <w:p>
      <w:pPr>
        <w:spacing w:after="0"/>
        <w:ind w:left="0"/>
        <w:jc w:val="both"/>
      </w:pPr>
      <w:r>
        <w:rPr>
          <w:rFonts w:ascii="Times New Roman"/>
          <w:b w:val="false"/>
          <w:i w:val="false"/>
          <w:color w:val="000000"/>
          <w:sz w:val="28"/>
        </w:rPr>
        <w:t>
      4) асүйлер мен жатақхана дәліздерінде.</w:t>
      </w:r>
    </w:p>
    <w:bookmarkEnd w:id="16"/>
    <w:bookmarkStart w:name="z32" w:id="17"/>
    <w:p>
      <w:pPr>
        <w:spacing w:after="0"/>
        <w:ind w:left="0"/>
        <w:jc w:val="both"/>
      </w:pPr>
      <w:r>
        <w:rPr>
          <w:rFonts w:ascii="Times New Roman"/>
          <w:b w:val="false"/>
          <w:i w:val="false"/>
          <w:color w:val="000000"/>
          <w:sz w:val="28"/>
        </w:rPr>
        <w:t>
      6. Үй жануарының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17"/>
    <w:bookmarkStart w:name="z33" w:id="18"/>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18"/>
    <w:bookmarkStart w:name="z34" w:id="19"/>
    <w:p>
      <w:pPr>
        <w:spacing w:after="0"/>
        <w:ind w:left="0"/>
        <w:jc w:val="both"/>
      </w:pPr>
      <w:r>
        <w:rPr>
          <w:rFonts w:ascii="Times New Roman"/>
          <w:b w:val="false"/>
          <w:i w:val="false"/>
          <w:color w:val="000000"/>
          <w:sz w:val="28"/>
        </w:rPr>
        <w:t>
      8. Бақ, бау-бақша, саяжай кооперативтерінің, демалыс үйлерінің аумақтарында Қазақстан Республикасының денсаулық сақтау саласындағы заңнама талаптарын сақтай отырып, үй жануарларын ұстауға жол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мәслихатының 11.12.2023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20"/>
    <w:p>
      <w:pPr>
        <w:spacing w:after="0"/>
        <w:ind w:left="0"/>
        <w:jc w:val="both"/>
      </w:pPr>
      <w:r>
        <w:rPr>
          <w:rFonts w:ascii="Times New Roman"/>
          <w:b w:val="false"/>
          <w:i w:val="false"/>
          <w:color w:val="000000"/>
          <w:sz w:val="28"/>
        </w:rPr>
        <w:t>
      8-1. Үй жануарларының иесі немесе жауапты адам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Қостанай облысы мәслихатының 11.12.2023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мәслихатының 11.12.2023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10. Үй жануарларын қараусыз қалдыруға жол берілмейді.</w:t>
      </w:r>
    </w:p>
    <w:bookmarkEnd w:id="22"/>
    <w:bookmarkStart w:name="z37" w:id="23"/>
    <w:p>
      <w:pPr>
        <w:spacing w:after="0"/>
        <w:ind w:left="0"/>
        <w:jc w:val="both"/>
      </w:pPr>
      <w:r>
        <w:rPr>
          <w:rFonts w:ascii="Times New Roman"/>
          <w:b w:val="false"/>
          <w:i w:val="false"/>
          <w:color w:val="000000"/>
          <w:sz w:val="28"/>
        </w:rPr>
        <w:t>
      Қарау мүмкін болмаған жағдайда үй жануарының иесі немесе жауапты тұлға:</w:t>
      </w:r>
    </w:p>
    <w:bookmarkEnd w:id="23"/>
    <w:bookmarkStart w:name="z38" w:id="24"/>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24"/>
    <w:bookmarkStart w:name="z39" w:id="25"/>
    <w:p>
      <w:pPr>
        <w:spacing w:after="0"/>
        <w:ind w:left="0"/>
        <w:jc w:val="both"/>
      </w:pPr>
      <w:r>
        <w:rPr>
          <w:rFonts w:ascii="Times New Roman"/>
          <w:b w:val="false"/>
          <w:i w:val="false"/>
          <w:color w:val="000000"/>
          <w:sz w:val="28"/>
        </w:rPr>
        <w:t>
      2) үшінші адамдарға уақытша күтіп-бағуға береді;</w:t>
      </w:r>
    </w:p>
    <w:bookmarkEnd w:id="25"/>
    <w:bookmarkStart w:name="z40" w:id="26"/>
    <w:p>
      <w:pPr>
        <w:spacing w:after="0"/>
        <w:ind w:left="0"/>
        <w:jc w:val="both"/>
      </w:pPr>
      <w:r>
        <w:rPr>
          <w:rFonts w:ascii="Times New Roman"/>
          <w:b w:val="false"/>
          <w:i w:val="false"/>
          <w:color w:val="000000"/>
          <w:sz w:val="28"/>
        </w:rPr>
        <w:t>
      3) зоологиялық жатынжайға орналастырады.</w:t>
      </w:r>
    </w:p>
    <w:bookmarkEnd w:id="26"/>
    <w:bookmarkStart w:name="z41" w:id="27"/>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27"/>
    <w:bookmarkStart w:name="z68" w:id="28"/>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Қостанай облысы мәслихатының 11.12.2023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29"/>
    <w:bookmarkStart w:name="z43" w:id="30"/>
    <w:p>
      <w:pPr>
        <w:spacing w:after="0"/>
        <w:ind w:left="0"/>
        <w:jc w:val="left"/>
      </w:pPr>
      <w:r>
        <w:rPr>
          <w:rFonts w:ascii="Times New Roman"/>
          <w:b/>
          <w:i w:val="false"/>
          <w:color w:val="000000"/>
        </w:rPr>
        <w:t xml:space="preserve"> 3-тарау. Үй жануарларын серуендету тәртібі</w:t>
      </w:r>
    </w:p>
    <w:bookmarkEnd w:id="30"/>
    <w:bookmarkStart w:name="z44" w:id="31"/>
    <w:p>
      <w:pPr>
        <w:spacing w:after="0"/>
        <w:ind w:left="0"/>
        <w:jc w:val="both"/>
      </w:pPr>
      <w:r>
        <w:rPr>
          <w:rFonts w:ascii="Times New Roman"/>
          <w:b w:val="false"/>
          <w:i w:val="false"/>
          <w:color w:val="000000"/>
          <w:sz w:val="28"/>
        </w:rPr>
        <w:t>
      13. Үй жануарларын серуендету жеке тұлғалар мен жануарлардың қауіпсіздігін қамтамасыз ету, сондай-ақ жеке және заңды тұлғалардың мүлкіне зиян келтіруден қорғау шартымен жүзеге асырылады.</w:t>
      </w:r>
    </w:p>
    <w:bookmarkEnd w:id="31"/>
    <w:bookmarkStart w:name="z45" w:id="32"/>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облыстың жергілікті өкілді органы белгілеген тәртіппен үй жануарларын серуендету ережелерін сақтайды.</w:t>
      </w:r>
    </w:p>
    <w:bookmarkEnd w:id="32"/>
    <w:bookmarkStart w:name="z46" w:id="33"/>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33"/>
    <w:p>
      <w:pPr>
        <w:spacing w:after="0"/>
        <w:ind w:left="0"/>
        <w:jc w:val="both"/>
      </w:pPr>
      <w:r>
        <w:rPr>
          <w:rFonts w:ascii="Times New Roman"/>
          <w:b w:val="false"/>
          <w:i w:val="false"/>
          <w:color w:val="000000"/>
          <w:sz w:val="28"/>
        </w:rPr>
        <w:t>
      Үй жануарларын серуендету кезінде иелері және жауапты адам келесі талаптарды сақтайды (ерекше жауапкершілікті талап ететін үй жануарларын қоспағанда):</w:t>
      </w:r>
    </w:p>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p>
      <w:pPr>
        <w:spacing w:after="0"/>
        <w:ind w:left="0"/>
        <w:jc w:val="both"/>
      </w:pPr>
      <w:r>
        <w:rPr>
          <w:rFonts w:ascii="Times New Roman"/>
          <w:b w:val="false"/>
          <w:i w:val="false"/>
          <w:color w:val="000000"/>
          <w:sz w:val="28"/>
        </w:rPr>
        <w:t>
      3) кез келген тұқымды мысықтар мен олардың местизосы әбзел мен қарғыбаумен жүреді;</w:t>
      </w:r>
    </w:p>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p>
      <w:pPr>
        <w:spacing w:after="0"/>
        <w:ind w:left="0"/>
        <w:jc w:val="both"/>
      </w:pPr>
      <w:r>
        <w:rPr>
          <w:rFonts w:ascii="Times New Roman"/>
          <w:b w:val="false"/>
          <w:i w:val="false"/>
          <w:color w:val="000000"/>
          <w:sz w:val="28"/>
        </w:rPr>
        <w:t>
      5) итті, иесі сол ғимараттың ішінде болған уақытқа, өздігінен шешілмейтін болса, ғимараттың жанында ұзындығы 1,5 (бір жарым) метрден аспайтын қысқа қарғыбаумен байлап және тұмылдырықта қалдыруға рұқсат етіледі;</w:t>
      </w:r>
    </w:p>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мәслихатының 11.12.2023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34"/>
    <w:p>
      <w:pPr>
        <w:spacing w:after="0"/>
        <w:ind w:left="0"/>
        <w:jc w:val="both"/>
      </w:pPr>
      <w:r>
        <w:rPr>
          <w:rFonts w:ascii="Times New Roman"/>
          <w:b w:val="false"/>
          <w:i w:val="false"/>
          <w:color w:val="000000"/>
          <w:sz w:val="28"/>
        </w:rPr>
        <w:t>
      16. Иттермен қорғалатын бекітілген аумақтары бар иелер және жауапты адамдар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34"/>
    <w:bookmarkStart w:name="z54" w:id="35"/>
    <w:p>
      <w:pPr>
        <w:spacing w:after="0"/>
        <w:ind w:left="0"/>
        <w:jc w:val="both"/>
      </w:pPr>
      <w:r>
        <w:rPr>
          <w:rFonts w:ascii="Times New Roman"/>
          <w:b w:val="false"/>
          <w:i w:val="false"/>
          <w:color w:val="000000"/>
          <w:sz w:val="28"/>
        </w:rPr>
        <w:t>
      17. Елді мекен аумағында:</w:t>
      </w:r>
    </w:p>
    <w:bookmarkEnd w:id="35"/>
    <w:p>
      <w:pPr>
        <w:spacing w:after="0"/>
        <w:ind w:left="0"/>
        <w:jc w:val="both"/>
      </w:pPr>
      <w:r>
        <w:rPr>
          <w:rFonts w:ascii="Times New Roman"/>
          <w:b w:val="false"/>
          <w:i w:val="false"/>
          <w:color w:val="000000"/>
          <w:sz w:val="28"/>
        </w:rPr>
        <w:t>
      1) иттердің өздігінен серуендеуіне;</w:t>
      </w:r>
    </w:p>
    <w:p>
      <w:pPr>
        <w:spacing w:after="0"/>
        <w:ind w:left="0"/>
        <w:jc w:val="both"/>
      </w:pPr>
      <w:r>
        <w:rPr>
          <w:rFonts w:ascii="Times New Roman"/>
          <w:b w:val="false"/>
          <w:i w:val="false"/>
          <w:color w:val="000000"/>
          <w:sz w:val="28"/>
        </w:rPr>
        <w:t>
      2) үй жануарларын серуендетуге және олардың мінез-құлқын бақылауға қабілеті жоқ, оның ішінде алкогольден, есірткіден, уытқұмарлықтан масаң күйдегі адамдарға, қоғамдық орындарда және көлікте үй жануарларын серуендетуге;</w:t>
      </w:r>
    </w:p>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шынықтыру-спортттық және медициналық, емдеу ұйымдарының, мәдениет объектілерінің, балалар және спорттық ойын алаңдарының аумақтарында және тыйым салу белгілері белгіленген аумақтарда үй жануарларын серуендетуге;</w:t>
      </w:r>
    </w:p>
    <w:p>
      <w:pPr>
        <w:spacing w:after="0"/>
        <w:ind w:left="0"/>
        <w:jc w:val="both"/>
      </w:pPr>
      <w:r>
        <w:rPr>
          <w:rFonts w:ascii="Times New Roman"/>
          <w:b w:val="false"/>
          <w:i w:val="false"/>
          <w:color w:val="000000"/>
          <w:sz w:val="28"/>
        </w:rPr>
        <w:t>
      4) адамдар шомылуға рұқсат етілген аумақта, тоғандарда, субұрқақтарда және су бөгеттерінде үй жануарларын шомылдыруға және жуындыруға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мәслихатының 11.12.2023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36"/>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мекемелерінің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 сақтай отырып айқындайды.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Қостанай облысы мәслихатының 11.12.2023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37"/>
    <w:p>
      <w:pPr>
        <w:spacing w:after="0"/>
        <w:ind w:left="0"/>
        <w:jc w:val="both"/>
      </w:pPr>
      <w:r>
        <w:rPr>
          <w:rFonts w:ascii="Times New Roman"/>
          <w:b w:val="false"/>
          <w:i w:val="false"/>
          <w:color w:val="000000"/>
          <w:sz w:val="28"/>
        </w:rPr>
        <w:t>
      18. Жануарларға жауапкершілікпен қарау саласындағы облыстың жергілікті атқарушы органдары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жабдықтайды.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