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e59d" w14:textId="cf2e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26 қыркүйектегі № 155 шешімі. Қазақстан Республикасының Әділет министрлігінде 2022 жылғы 28 қыркүйекте № 29878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(көлем) үшін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