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0dec" w14:textId="61f0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2022 жылғы 27 мамырдағы № 676 қаулысы. Қазақстан Республикасының Әділет министрлігінде 2022 жылғы 2 маусымда № 28341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нормативтік құқықтық актілерді мемлекеттік тіркеу тізілімінде № 11148 болып тіркелген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Рудный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арадағы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көшесі, № 66 үй, "Европа" сауда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"Европа"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Франко көшесі, № 9 үй, "Колибри" дүкенінің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"Колибри"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көшесі, № 25 үй, "Пятерка+" дүкенінің 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"Пятерка+"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Горняков көшесі, № 43 үй, "Глобус" базарының 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"Глобус"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Корчагин көшесі, № 88 үй, "ГУМ" сауда үйінің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Корчагин көшесі, № 112 үй, "Браво" дүкенінің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"Браво"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Горняков көшесі, № 68 үй, "7 Дней" дүкенінің артында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 Дней"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көшесі, № 58 үй, сауда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Cауда алаңы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кенті, 1-шағынаудан, № 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"Весна"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кенті, 1-шағынаудан, шағын базарға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тауарларын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"Непоседа" дүкені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