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e786" w14:textId="1dce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1 маусымдағы № 128 шешімі. Қазақстан Республикасының Әділет министрлігінде 2022 жылғы 15 маусымда № 28464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бір шаршы метр үшін айына 34,08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