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f866" w14:textId="f7af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19 тамыздағы № 426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2022 жылғы 5 мамырдағы № 133 шешімі. Қазақстан Республикасының Әділет министрлігінде 2022 жылғы 6 мамырда № 27920 болып тіркелді. Күші жойылды - Қостанай облысы Лисаков қаласы мәслихатының 2023 жылғы 23 қарашадағы № 57 шешімімен</w:t>
      </w:r>
    </w:p>
    <w:p>
      <w:pPr>
        <w:spacing w:after="0"/>
        <w:ind w:left="0"/>
        <w:jc w:val="both"/>
      </w:pPr>
      <w:bookmarkStart w:name="z5" w:id="0"/>
      <w:r>
        <w:rPr>
          <w:rFonts w:ascii="Times New Roman"/>
          <w:b w:val="false"/>
          <w:i w:val="false"/>
          <w:color w:val="ff0000"/>
          <w:sz w:val="28"/>
        </w:rPr>
        <w:t xml:space="preserve">
      Ескерту. Күші жойылды - Қостанай облысы Лисаков қаласы мәслихатының 23.11.2023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Лисаков қалалық мәслихаты ШЕШТІ:</w:t>
      </w:r>
    </w:p>
    <w:bookmarkStart w:name="z6" w:id="1"/>
    <w:p>
      <w:pPr>
        <w:spacing w:after="0"/>
        <w:ind w:left="0"/>
        <w:jc w:val="both"/>
      </w:pPr>
      <w:r>
        <w:rPr>
          <w:rFonts w:ascii="Times New Roman"/>
          <w:b w:val="false"/>
          <w:i w:val="false"/>
          <w:color w:val="000000"/>
          <w:sz w:val="28"/>
        </w:rPr>
        <w:t xml:space="preserve">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19 тамыздағы № 426 (Нормативтік құқықтық актілерді мемлекеттік тіркеу тізілімінде № 9397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10"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w:t>
      </w:r>
    </w:p>
    <w:bookmarkEnd w:id="4"/>
    <w:bookmarkStart w:name="z11"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3 айлық есептік көрсеткіш мөлшерінде;</w:t>
      </w:r>
    </w:p>
    <w:bookmarkEnd w:id="5"/>
    <w:bookmarkStart w:name="z12"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 күнкөріс деңгейі мөлшерінде;</w:t>
      </w:r>
    </w:p>
    <w:bookmarkEnd w:id="6"/>
    <w:bookmarkStart w:name="z13" w:id="7"/>
    <w:p>
      <w:pPr>
        <w:spacing w:after="0"/>
        <w:ind w:left="0"/>
        <w:jc w:val="both"/>
      </w:pPr>
      <w:r>
        <w:rPr>
          <w:rFonts w:ascii="Times New Roman"/>
          <w:b w:val="false"/>
          <w:i w:val="false"/>
          <w:color w:val="000000"/>
          <w:sz w:val="28"/>
        </w:rPr>
        <w:t>
      3-1)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медициналық мекеменің анықтамасына сәйкес, табыстарын есепке алмай, 10 айлық есептік көрсеткіш мөлшерінде, ай сайын;</w:t>
      </w:r>
    </w:p>
    <w:bookmarkEnd w:id="7"/>
    <w:bookmarkStart w:name="z14" w:id="8"/>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
    <w:bookmarkStart w:name="z15"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6"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7" w:id="11"/>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1-тармақшасы жаңа редакцияда жазылсын:</w:t>
      </w:r>
    </w:p>
    <w:bookmarkStart w:name="z19" w:id="12"/>
    <w:p>
      <w:pPr>
        <w:spacing w:after="0"/>
        <w:ind w:left="0"/>
        <w:jc w:val="both"/>
      </w:pPr>
      <w:r>
        <w:rPr>
          <w:rFonts w:ascii="Times New Roman"/>
          <w:b w:val="false"/>
          <w:i w:val="false"/>
          <w:color w:val="000000"/>
          <w:sz w:val="28"/>
        </w:rPr>
        <w:t>
      "1) барлық санаттағы мүгедектерге тегін медициналық көмектің кепілдік берілген көлеміне кірмейтін дәрілік заттарды сатып алуға және медициналық қызмет көрсетуге, табыстарын есепке алмай, бірақ 50 (елу) айлық есептік көрсеткіштен артық емес;";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8-тармақшасы жаңа редакцияда жазылсын:</w:t>
      </w:r>
    </w:p>
    <w:bookmarkStart w:name="z22" w:id="13"/>
    <w:p>
      <w:pPr>
        <w:spacing w:after="0"/>
        <w:ind w:left="0"/>
        <w:jc w:val="both"/>
      </w:pPr>
      <w:r>
        <w:rPr>
          <w:rFonts w:ascii="Times New Roman"/>
          <w:b w:val="false"/>
          <w:i w:val="false"/>
          <w:color w:val="000000"/>
          <w:sz w:val="28"/>
        </w:rPr>
        <w:t xml:space="preserve">
      "8)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тұлғаларға табыстарын есепке алмай, 5 айлық есептік көрсеткіш мөлшерінде, біржолғы әлеуметтік көмектің жоғарылатылған мөлшері белгіленген азаматтардың келесі санаттарын қоспағанда:</w:t>
      </w:r>
    </w:p>
    <w:bookmarkEnd w:id="13"/>
    <w:bookmarkStart w:name="z23" w:id="1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(әрi қарай – КСР Одағы) iшкi iстер және мемлекеттiк қауiпсiздiк органдарының басшы және қатардағы құрамының адамдары, табыстарын есепке алмай, 100 000 (жүз мың) теңге мөлшерінде;</w:t>
      </w:r>
    </w:p>
    <w:bookmarkEnd w:id="14"/>
    <w:bookmarkStart w:name="z24" w:id="1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 табыстарын есепке алмай, 100 000 (жүз мың) теңге мөлшерінде;</w:t>
      </w:r>
    </w:p>
    <w:bookmarkEnd w:id="15"/>
    <w:bookmarkStart w:name="z25" w:id="1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табыстарын есепке алмай, 100 000 (жүз мың) теңге мөлшерінде;</w:t>
      </w:r>
    </w:p>
    <w:bookmarkEnd w:id="16"/>
    <w:bookmarkStart w:name="z26" w:id="1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табыстарын есепке алмай, 100 000 (жүз мың) теңге мөлшерінде;</w:t>
      </w:r>
    </w:p>
    <w:bookmarkEnd w:id="17"/>
    <w:bookmarkStart w:name="z27" w:id="1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табыстарын есепке алмай, 100 000 (жүз мың) теңге мөлшерінде;</w:t>
      </w:r>
    </w:p>
    <w:bookmarkEnd w:id="18"/>
    <w:bookmarkStart w:name="z28" w:id="1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 табыстарын есепке алмай, 100 000 (жүз мың) теңге мөлшерінде;</w:t>
      </w:r>
    </w:p>
    <w:bookmarkEnd w:id="19"/>
    <w:bookmarkStart w:name="z29" w:id="2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 табыстарын есепке алмай, 100 000 (жүз мың) теңге мөлшерінде;</w:t>
      </w:r>
    </w:p>
    <w:bookmarkEnd w:id="20"/>
    <w:bookmarkStart w:name="z30" w:id="21"/>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 табыстарын есепке алмай, 100 000 (жүз мың) теңге мөлшерінде;</w:t>
      </w:r>
    </w:p>
    <w:bookmarkEnd w:id="21"/>
    <w:bookmarkStart w:name="z31" w:id="2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 табыстарын есепке алмай, 100 000 (жүз мың) теңге мөлшерінде;</w:t>
      </w:r>
    </w:p>
    <w:bookmarkEnd w:id="22"/>
    <w:bookmarkStart w:name="z32" w:id="23"/>
    <w:p>
      <w:pPr>
        <w:spacing w:after="0"/>
        <w:ind w:left="0"/>
        <w:jc w:val="both"/>
      </w:pPr>
      <w:r>
        <w:rPr>
          <w:rFonts w:ascii="Times New Roman"/>
          <w:b w:val="false"/>
          <w:i w:val="false"/>
          <w:color w:val="000000"/>
          <w:sz w:val="28"/>
        </w:rPr>
        <w:t>
      1944 жылғы 1 қаңтары 1951 жылғы 31 желтоқсан аралағындағы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табыстарын есепке алмай, 60 000 (алпыс мың) теңге мөлшерінде;</w:t>
      </w:r>
    </w:p>
    <w:bookmarkEnd w:id="23"/>
    <w:bookmarkStart w:name="z33" w:id="2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 (жұбайы), табыстарын есепке алмай, 30 000 (отыз мың) теңге мөлшерінде;</w:t>
      </w:r>
    </w:p>
    <w:bookmarkEnd w:id="24"/>
    <w:bookmarkStart w:name="z34" w:id="25"/>
    <w:p>
      <w:pPr>
        <w:spacing w:after="0"/>
        <w:ind w:left="0"/>
        <w:jc w:val="both"/>
      </w:pPr>
      <w:r>
        <w:rPr>
          <w:rFonts w:ascii="Times New Roman"/>
          <w:b w:val="false"/>
          <w:i w:val="false"/>
          <w:color w:val="000000"/>
          <w:sz w:val="28"/>
        </w:rPr>
        <w:t>
      Ұлы Отан соғысының қайтыс болған мүгедегінің жұбайы (зайыбы) немесе жеңілдіктері бойынша Ұлы Отан соғысының мүгедектеріне теңестірілген адамдар, сонымен қатар қайтыс болған Ұлы Отан соғысына қатысушының, партизанның, астыртын күрескердің, "Ленинградты қорғағаны үшін" медалімен немесе "Қоршаудағы Ленинград тұрғыны" белгісімен наградталған, жалпы ауруы, еңбекте мертігуі салдарынан және басқа да себептермен (құқыққа қарсы себептерден басқа) мүгедек деп танылған, қайта некеге отырмаған азаматтың жұбайы (зайыбы), табыстарын есепке алмай, 30 000 (отыз мың) теңге мөлшерінде;</w:t>
      </w:r>
    </w:p>
    <w:bookmarkEnd w:id="25"/>
    <w:bookmarkStart w:name="z35" w:id="2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табыстарын есепке алмай, 30 000 (отыз мың) теңге мөлшерінде;</w:t>
      </w:r>
    </w:p>
    <w:bookmarkEnd w:id="26"/>
    <w:bookmarkStart w:name="z36" w:id="27"/>
    <w:p>
      <w:pPr>
        <w:spacing w:after="0"/>
        <w:ind w:left="0"/>
        <w:jc w:val="both"/>
      </w:pPr>
      <w:r>
        <w:rPr>
          <w:rFonts w:ascii="Times New Roman"/>
          <w:b w:val="false"/>
          <w:i w:val="false"/>
          <w:color w:val="000000"/>
          <w:sz w:val="28"/>
        </w:rPr>
        <w:t>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табыстарын есепке алмай, 30 000 (отыз мың) теңге мөлшерінде;".</w:t>
      </w:r>
    </w:p>
    <w:bookmarkEnd w:id="27"/>
    <w:bookmarkStart w:name="z37" w:id="2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