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e600" w14:textId="eeae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28 сәуірдегі № 113 шешімі. Қазақстан Республикасының Әділет министрлігінде 2022 жылғы 3 мамырда № 27853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