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2052" w14:textId="6022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25 ақпандағы № 104 шешімі. Қазақстан Республикасының Әділет министрлігінде 2022 жылғы 11 наурызда № 27078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Әулиекөл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30,46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