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4461" w14:textId="aaa4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11 тамыздағы № 54 "Әулиекөл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16 наурыздағы № 111 шешімі. Қазақстан Республикасының Әділет министрлігінде 2022 жылғы 17 наурызда № 27155 болып тіркелді. Күші жойылды - Қостанай облысы Әулиекөл ауданы мәслихатының 2023 жылғы 1 шілдедегі № 44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01.07.2023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2021 жылғы 11 тамыздағы № 54 (Нормативтік құқықтық актілерді мемлекеттік тіркеу тізілімінде № 24046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Оқуға арналған шығындарды өтеу үшін қажетті құжаттардың тізбесі шығындарды өтеу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беріледі, бұл ретте жеке басын сәйкестендіру үшін қандастармен жеке басын куаландыратын құжаттың орнына қандас куәлігі ұсынылады.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 қатарындағы кемтар балаларды жеке оқыту жоспары бойынша үйде оқытуға жұмсаған шығындарын өндіріп алу мөлшері ай сайын оқу жылына әр мүгедек балаға төрт айлық есептік көрсеткішке тең.".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