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c0ee" w14:textId="e38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13 сәуірдегі № 24 шешімі. Қазақстан Республикасының Әділет министрлігінде 2022 жылғы 20 сәуірде № 27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