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f1e9" w14:textId="587f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9 маусымдағы № 45 шешімі. Қазақстан Республикасының Әділет министрлігінде 2022 жылғы 16 маусымда № 28485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 есептік бірлікке,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