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58f9" w14:textId="7435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ауданының Жітіқара қаласы бойынша біріңғай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Жітіқара ауданы әкімдігінің 2022 жылғы 21 қаңтардағы № 21 қаулысы. Қазақстан Республикасының Әділет министрлігінде 2022 жылғы 28 қаңтарда № 26674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Жітіқара ауданының Жітіқара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қаулының ресми жарияланғаннан кейін оның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Жітіқара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Қостанай облысы Жітіқара ауданының Жітіқара қаласы бойынша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8" w:id="8"/>
    <w:p>
      <w:pPr>
        <w:spacing w:after="0"/>
        <w:ind w:left="0"/>
        <w:jc w:val="left"/>
      </w:pPr>
      <w:r>
        <w:rPr>
          <w:rFonts w:ascii="Times New Roman"/>
          <w:b/>
          <w:i w:val="false"/>
          <w:color w:val="000000"/>
        </w:rPr>
        <w:t xml:space="preserve"> 1- тарау.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Жітіқара ауданының Жітіқара қаласы бойынша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және өзге де нормативтік құқықтық актілерге сәйкес әзірленді және Қостанай облысы Жітіқара ауданының Жітіқара қаласына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0"/>
    <w:bookmarkStart w:name="z21"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2" w:id="12"/>
    <w:p>
      <w:pPr>
        <w:spacing w:after="0"/>
        <w:ind w:left="0"/>
        <w:jc w:val="both"/>
      </w:pPr>
      <w:r>
        <w:rPr>
          <w:rFonts w:ascii="Times New Roman"/>
          <w:b w:val="false"/>
          <w:i w:val="false"/>
          <w:color w:val="000000"/>
          <w:sz w:val="28"/>
        </w:rPr>
        <w:t>
      2)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Start w:name="z24"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5" w:id="14"/>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26"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27"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немесе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6"/>
    <w:bookmarkStart w:name="z28" w:id="17"/>
    <w:p>
      <w:pPr>
        <w:spacing w:after="0"/>
        <w:ind w:left="0"/>
        <w:jc w:val="both"/>
      </w:pPr>
      <w:r>
        <w:rPr>
          <w:rFonts w:ascii="Times New Roman"/>
          <w:b w:val="false"/>
          <w:i w:val="false"/>
          <w:color w:val="000000"/>
          <w:sz w:val="28"/>
        </w:rPr>
        <w:t>
      8) көппәтерлі тұрғын үй кондоминиумы (бұдан әрі – кондоминиум)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29"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Жітіқара ауданы әкімдігінің 03.09.2024 </w:t>
      </w:r>
      <w:r>
        <w:rPr>
          <w:rFonts w:ascii="Times New Roman"/>
          <w:b w:val="false"/>
          <w:i w:val="false"/>
          <w:color w:val="000000"/>
          <w:sz w:val="28"/>
        </w:rPr>
        <w:t>№ 234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9"/>
    <w:bookmarkStart w:name="z31" w:id="20"/>
    <w:p>
      <w:pPr>
        <w:spacing w:after="0"/>
        <w:ind w:left="0"/>
        <w:jc w:val="both"/>
      </w:pPr>
      <w:r>
        <w:rPr>
          <w:rFonts w:ascii="Times New Roman"/>
          <w:b w:val="false"/>
          <w:i w:val="false"/>
          <w:color w:val="000000"/>
          <w:sz w:val="28"/>
        </w:rPr>
        <w:t>
      3.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 пәтерлі тұрғын үйлердің тізбесін айқындайды.</w:t>
      </w:r>
    </w:p>
    <w:bookmarkEnd w:id="20"/>
    <w:bookmarkStart w:name="z32" w:id="21"/>
    <w:p>
      <w:pPr>
        <w:spacing w:after="0"/>
        <w:ind w:left="0"/>
        <w:jc w:val="both"/>
      </w:pPr>
      <w:r>
        <w:rPr>
          <w:rFonts w:ascii="Times New Roman"/>
          <w:b w:val="false"/>
          <w:i w:val="false"/>
          <w:color w:val="000000"/>
          <w:sz w:val="28"/>
        </w:rPr>
        <w:t xml:space="preserve">
      4. "Жітіқара ауданы әкімдігінің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 пәтерлі тұрғын үйлердің тізбесі айқындалғаннан кейін қаланың бірыңғай сәулеттік келбетін әзірлеуді және бекітуді қамтамасыз етеді.</w:t>
      </w:r>
    </w:p>
    <w:bookmarkEnd w:id="21"/>
    <w:bookmarkStart w:name="z33" w:id="22"/>
    <w:p>
      <w:pPr>
        <w:spacing w:after="0"/>
        <w:ind w:left="0"/>
        <w:jc w:val="both"/>
      </w:pPr>
      <w:r>
        <w:rPr>
          <w:rFonts w:ascii="Times New Roman"/>
          <w:b w:val="false"/>
          <w:i w:val="false"/>
          <w:color w:val="000000"/>
          <w:sz w:val="28"/>
        </w:rPr>
        <w:t>
      5. Жітіқара қаласының әкімдігі мынадай жұмыстарды ұйымдастырады:</w:t>
      </w:r>
    </w:p>
    <w:bookmarkEnd w:id="22"/>
    <w:bookmarkStart w:name="z34" w:id="23"/>
    <w:p>
      <w:pPr>
        <w:spacing w:after="0"/>
        <w:ind w:left="0"/>
        <w:jc w:val="both"/>
      </w:pPr>
      <w:r>
        <w:rPr>
          <w:rFonts w:ascii="Times New Roman"/>
          <w:b w:val="false"/>
          <w:i w:val="false"/>
          <w:color w:val="000000"/>
          <w:sz w:val="28"/>
        </w:rPr>
        <w:t>
      1) көппәтерлі тұрғын үйлердің пәтерлерінің, тұрғын емес үй-жайларының (олар болған кезде) меншік иелерін әкімдіктің ресми интернет-ресурсында қаланың бірыңғай сәулеттік келбетінің жобасымен таныстыру;</w:t>
      </w:r>
    </w:p>
    <w:bookmarkEnd w:id="23"/>
    <w:bookmarkStart w:name="z35" w:id="24"/>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4"/>
    <w:bookmarkStart w:name="z36" w:id="25"/>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келісім беру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5"/>
    <w:bookmarkStart w:name="z37" w:id="26"/>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Жітіқара ауданы әкімдігінің 03.09.2024 </w:t>
      </w:r>
      <w:r>
        <w:rPr>
          <w:rFonts w:ascii="Times New Roman"/>
          <w:b w:val="false"/>
          <w:i w:val="false"/>
          <w:color w:val="000000"/>
          <w:sz w:val="28"/>
        </w:rPr>
        <w:t>№ 234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7. Жиналыс теріс шешім қабылдаған жағдайда, бірыңғай сәулеттік келбет беруге бағытталған көппәтерлі тұрғын үйдің қасбетін, шатырын жөндеу бойынша жұмыстары жүргізілмейді.</w:t>
      </w:r>
    </w:p>
    <w:bookmarkEnd w:id="27"/>
    <w:bookmarkStart w:name="z39" w:id="28"/>
    <w:p>
      <w:pPr>
        <w:spacing w:after="0"/>
        <w:ind w:left="0"/>
        <w:jc w:val="both"/>
      </w:pPr>
      <w:r>
        <w:rPr>
          <w:rFonts w:ascii="Times New Roman"/>
          <w:b w:val="false"/>
          <w:i w:val="false"/>
          <w:color w:val="000000"/>
          <w:sz w:val="28"/>
        </w:rPr>
        <w:t>
      8. Жиналыстың оң шешім қабылдаған жағдайда, Бөлім құрылыс нормаларының талаптарына сәйкес жұмыс көлемін, жөндеу түрін (ағымдағы немесе күрделі) анықтау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8"/>
    <w:bookmarkStart w:name="z40" w:id="29"/>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9"/>
    <w:bookmarkStart w:name="z41" w:id="30"/>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0"/>
    <w:bookmarkStart w:name="z42" w:id="31"/>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1"/>
    <w:bookmarkStart w:name="z43" w:id="32"/>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2"/>
    <w:bookmarkStart w:name="z44" w:id="33"/>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3"/>
    <w:bookmarkStart w:name="z45" w:id="34"/>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4"/>
    <w:bookmarkStart w:name="z46" w:id="35"/>
    <w:p>
      <w:pPr>
        <w:spacing w:after="0"/>
        <w:ind w:left="0"/>
        <w:jc w:val="left"/>
      </w:pPr>
      <w:r>
        <w:rPr>
          <w:rFonts w:ascii="Times New Roman"/>
          <w:b/>
          <w:i w:val="false"/>
          <w:color w:val="000000"/>
        </w:rPr>
        <w:t xml:space="preserve"> 4-тарау. Қорытынды ережелер</w:t>
      </w:r>
    </w:p>
    <w:bookmarkEnd w:id="35"/>
    <w:bookmarkStart w:name="z47" w:id="36"/>
    <w:p>
      <w:pPr>
        <w:spacing w:after="0"/>
        <w:ind w:left="0"/>
        <w:jc w:val="both"/>
      </w:pPr>
      <w:r>
        <w:rPr>
          <w:rFonts w:ascii="Times New Roman"/>
          <w:b w:val="false"/>
          <w:i w:val="false"/>
          <w:color w:val="000000"/>
          <w:sz w:val="28"/>
        </w:rPr>
        <w:t>
      14. Жітіқара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