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2554" w14:textId="1f32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25 қаңтардағы № 113 шешімі. Қазақстан Республикасының Әділет министрлігінде 2022 жылғы 31 қаңтарда № 26690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