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0949" w14:textId="e7e0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2022 жылғы 21 желтоқсандағы № 215 шешімі. Қазақстан Республикасының Әділет министрлігінде 2022 жылғы 26 желтоқсанда № 31268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5 (бес)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