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8e866" w14:textId="cc8e8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жылға арналған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2022 жылғы 20 қаңтардағы № 95 шешімі. Қазақстан Республикасының Әділет министрлігінде 2022 жылғы 26 қаңтарда № 26642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 сәйкес Қарасу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Кондоминиум объектісін басқаруға және кондоминиум объектісінің ортақ мүлкін күтіп-ұстауға арналған шығыстардың ең төмен мөлшері 2022 жылға ай сайын бір шаршы метр үшін 15 теңге сомасында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