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e866" w14:textId="cc8e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20 қаңтардағы № 95 шешімі. Қазақстан Республикасының Әділет министрлігінде 2022 жылғы 26 қаңтарда № 26642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ай сайын бір шаршы метр үшін 15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