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b9fba" w14:textId="99b9f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2020 жылғы 13 сәуірдегі № 511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Қостанай ауданы мәслихатының 2022 жылғы 17 мамырдағы № 171 шешімі. Қазақстан Республикасының Әділет министрлігінде 2022 жылғы 19 мамырда № 28121 болып тіркелді. Күші жойылды - Қостанай облысы Қостанай ауданы мәслихатының 2023 жылғы 4 желтоқсандағы № 92 шешімімен</w:t>
      </w:r>
    </w:p>
    <w:p>
      <w:pPr>
        <w:spacing w:after="0"/>
        <w:ind w:left="0"/>
        <w:jc w:val="both"/>
      </w:pPr>
      <w:bookmarkStart w:name="z4" w:id="0"/>
      <w:r>
        <w:rPr>
          <w:rFonts w:ascii="Times New Roman"/>
          <w:b w:val="false"/>
          <w:i w:val="false"/>
          <w:color w:val="ff0000"/>
          <w:sz w:val="28"/>
        </w:rPr>
        <w:t xml:space="preserve">
      Ескерту. Күші жойылды - Қостанай облысы Қостанай ауданы мәслихатының 04.12.2023 </w:t>
      </w:r>
      <w:r>
        <w:rPr>
          <w:rFonts w:ascii="Times New Roman"/>
          <w:b w:val="false"/>
          <w:i w:val="false"/>
          <w:color w:val="ff0000"/>
          <w:sz w:val="28"/>
        </w:rPr>
        <w:t>№ 92</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Қостанай аудандық мәслихаты ШЕШТІ:</w:t>
      </w:r>
    </w:p>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2020 жылғы 13 сәуірдегі № 511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9108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шешіммен бекітілген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"6. Әлеуметтік көмек мерзімді (ай сайын, жартыжылдықта 1 рет):</w:t>
      </w:r>
    </w:p>
    <w:bookmarkEnd w:id="3"/>
    <w:bookmarkStart w:name="z9" w:id="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10 айлық есептік көрсеткіш мөлшерінде;</w:t>
      </w:r>
    </w:p>
    <w:bookmarkEnd w:id="4"/>
    <w:bookmarkStart w:name="z10" w:id="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 баптарында</w:t>
      </w:r>
      <w:r>
        <w:rPr>
          <w:rFonts w:ascii="Times New Roman"/>
          <w:b w:val="false"/>
          <w:i w:val="false"/>
          <w:color w:val="000000"/>
          <w:sz w:val="28"/>
        </w:rPr>
        <w:t xml:space="preserve"> көрсетілген ардагерлерге және басқа да адамдарға, тұрмыстық қажеттіліктеріне, табыстарын есепке алмай, 3 айлық есептік көрсеткіш мөлшерінде;</w:t>
      </w:r>
    </w:p>
    <w:bookmarkEnd w:id="5"/>
    <w:bookmarkStart w:name="z11" w:id="6"/>
    <w:p>
      <w:pPr>
        <w:spacing w:after="0"/>
        <w:ind w:left="0"/>
        <w:jc w:val="both"/>
      </w:pPr>
      <w:r>
        <w:rPr>
          <w:rFonts w:ascii="Times New Roman"/>
          <w:b w:val="false"/>
          <w:i w:val="false"/>
          <w:color w:val="000000"/>
          <w:sz w:val="28"/>
        </w:rPr>
        <w:t>
      3) адамның иммун тапшылығы вирусын жұқтырған балаларға, табыстарын есепке алмай, екі еселік ең төмен күнкөріс деңгейі мөлшерінде;</w:t>
      </w:r>
    </w:p>
    <w:bookmarkEnd w:id="6"/>
    <w:bookmarkStart w:name="z12" w:id="7"/>
    <w:p>
      <w:pPr>
        <w:spacing w:after="0"/>
        <w:ind w:left="0"/>
        <w:jc w:val="both"/>
      </w:pPr>
      <w:r>
        <w:rPr>
          <w:rFonts w:ascii="Times New Roman"/>
          <w:b w:val="false"/>
          <w:i w:val="false"/>
          <w:color w:val="000000"/>
          <w:sz w:val="28"/>
        </w:rPr>
        <w:t>
      4) білім беру гранттарының иелері,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7"/>
    <w:bookmarkStart w:name="z13" w:id="8"/>
    <w:p>
      <w:pPr>
        <w:spacing w:after="0"/>
        <w:ind w:left="0"/>
        <w:jc w:val="both"/>
      </w:pPr>
      <w:r>
        <w:rPr>
          <w:rFonts w:ascii="Times New Roman"/>
          <w:b w:val="false"/>
          <w:i w:val="false"/>
          <w:color w:val="000000"/>
          <w:sz w:val="28"/>
        </w:rPr>
        <w:t>
      өтiнiш берудің алдындағы соңғы он екi айда Қостанай облысы бойынша белгiленген ең төмен күнкөрiс деңгейi шамасынан төмен жан басына шаққандағы орташа табысы бар отбасылардың жастарына;</w:t>
      </w:r>
    </w:p>
    <w:bookmarkEnd w:id="8"/>
    <w:bookmarkStart w:name="z14" w:id="9"/>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жастарға;</w:t>
      </w:r>
    </w:p>
    <w:bookmarkEnd w:id="9"/>
    <w:bookmarkStart w:name="z15" w:id="10"/>
    <w:p>
      <w:pPr>
        <w:spacing w:after="0"/>
        <w:ind w:left="0"/>
        <w:jc w:val="both"/>
      </w:pPr>
      <w:r>
        <w:rPr>
          <w:rFonts w:ascii="Times New Roman"/>
          <w:b w:val="false"/>
          <w:i w:val="false"/>
          <w:color w:val="000000"/>
          <w:sz w:val="28"/>
        </w:rPr>
        <w:t>
      табыстарын есепке алмай, мүгедекті оңалтудың жеке бағдарламасында ұсынымы бар, барлық санаттағы мүгедектерге Қазақстан Республикасының оқу орындарында білім алуына байланысты, нақты құны бойынша оқу ақысын төлеу үшін оқу жылы ішінде екі бөлікпен аударылатын 400 айлық есептік көрсеткіштен аспайтын мөлшерде көрсетіледі;</w:t>
      </w:r>
    </w:p>
    <w:bookmarkEnd w:id="10"/>
    <w:bookmarkStart w:name="z16" w:id="11"/>
    <w:p>
      <w:pPr>
        <w:spacing w:after="0"/>
        <w:ind w:left="0"/>
        <w:jc w:val="both"/>
      </w:pPr>
      <w:r>
        <w:rPr>
          <w:rFonts w:ascii="Times New Roman"/>
          <w:b w:val="false"/>
          <w:i w:val="false"/>
          <w:color w:val="000000"/>
          <w:sz w:val="28"/>
        </w:rPr>
        <w:t>
      5) туберкулездің белсенді түрімен ауыратын, мамандандырылған туберкулезге қарсы медициналық ұйымда диспансерлік есепте тұрған және амбулаториялық емдеудегі адамдарға, табыстарын есепке алмай, 10 айлық есептік көрсеткіш мөлшерінде.";</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3) тармақшасы алынып тасталсын.</w:t>
      </w:r>
    </w:p>
    <w:bookmarkStart w:name="z18" w:id="12"/>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Қостанай аудандық мәслихаты хатшысының өкілеттігін уақытша жүзеге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Тулебаева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