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5edc" w14:textId="22c5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ауданының аудандық маңызы бар жалпыға ортақ пайдаланылатын автомобиль жолдарының атауларын, индекстерін және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2022 жылғы 17 қарашадағы № 127 қаулысы. Қазақстан Республикасының Әділет министрлігінде 2022 жылғы 18 қарашада № 30606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Қостанай облысы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Меңдіқара ауданының аудандық маңызы бар жалпыға ортақ пайдаланылатын автомобиль жолдарының атаулары, индекстері және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Меңдіқара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жолаушылар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 басқармасы"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ауданының аудандық маңызы бар жалпыға ортақ пайдаланылатын автомобиль жолдарының атаулары, индекстері және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"Боровское - Буденновка"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"Боровское - Молодежное"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"Боровское - Ұзынағаш"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"Степановка - Борки"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"Каменскуральское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"Қасқат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"Алешинка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"Каренинка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"Буденновка ауылы (көпірден) - Қызылту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"Борки ауылы - Татьяновка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"Ұзынағаш ауылы - Төлеңгүт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"Новониколаевка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"Қасқат ауылы - Лютинка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"Құлшықай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"Байғожа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- Никитинка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"Никитинка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"Харьковское ауылы - Приозерное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"Первомайское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Пресня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"Харьковское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"Каменка ауылына кіреберіс"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"Харьковское ауылы - Сосна ауылы"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