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6e11" w14:textId="5ae6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2022 жылғы 23 желтоқсандағы № 204/26 шешімі. Қазақстан Республикасының Әділет министрлігінде 2022 жылғы 28 желтоқсанда № 31340 болып тіркелді. Күші жойылды - Павлодар облысы Павлодар қалалық мәслихатының 2023 жылғы 13 қазандағы № 65/8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13.10.2023 № </w:t>
      </w:r>
      <w:r>
        <w:rPr>
          <w:rFonts w:ascii="Times New Roman"/>
          <w:b w:val="false"/>
          <w:i w:val="false"/>
          <w:color w:val="ff0000"/>
          <w:sz w:val="28"/>
        </w:rPr>
        <w:t>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16 қыркүйектегі № 523/70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7004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Павлодар қаласының мұқтаж азаматтардың жекелеген санаттарының тізбесін айқындаудың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редацияда жазылсын:</w:t>
      </w:r>
    </w:p>
    <w:p>
      <w:pPr>
        <w:spacing w:after="0"/>
        <w:ind w:left="0"/>
        <w:jc w:val="both"/>
      </w:pPr>
      <w:r>
        <w:rPr>
          <w:rFonts w:ascii="Times New Roman"/>
          <w:b w:val="false"/>
          <w:i w:val="false"/>
          <w:color w:val="000000"/>
          <w:sz w:val="28"/>
        </w:rPr>
        <w:t>
       "6. Әлеуметтік көмек көрсету үшін мерекелік күндерінің тізбесі:</w:t>
      </w:r>
    </w:p>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1 мамыр – Қазақстан халқының бірлігі мерекесі;</w:t>
      </w:r>
    </w:p>
    <w:p>
      <w:pPr>
        <w:spacing w:after="0"/>
        <w:ind w:left="0"/>
        <w:jc w:val="both"/>
      </w:pPr>
      <w:r>
        <w:rPr>
          <w:rFonts w:ascii="Times New Roman"/>
          <w:b w:val="false"/>
          <w:i w:val="false"/>
          <w:color w:val="000000"/>
          <w:sz w:val="28"/>
        </w:rPr>
        <w:t>
      3) 7 мамыр - Отан қорғаушы күні;</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6) 25 қазан –Қазақстан Республикасының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p>
      <w:pPr>
        <w:spacing w:after="0"/>
        <w:ind w:left="0"/>
        <w:jc w:val="both"/>
      </w:pPr>
      <w:r>
        <w:rPr>
          <w:rFonts w:ascii="Times New Roman"/>
          <w:b w:val="false"/>
          <w:i w:val="false"/>
          <w:color w:val="000000"/>
          <w:sz w:val="28"/>
        </w:rPr>
        <w:t>
      2)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қызметшiлерге;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w:t>
      </w:r>
    </w:p>
    <w:p>
      <w:pPr>
        <w:spacing w:after="0"/>
        <w:ind w:left="0"/>
        <w:jc w:val="both"/>
      </w:pPr>
      <w:r>
        <w:rPr>
          <w:rFonts w:ascii="Times New Roman"/>
          <w:b w:val="false"/>
          <w:i w:val="false"/>
          <w:color w:val="000000"/>
          <w:sz w:val="28"/>
        </w:rPr>
        <w:t>
      3)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әскери қызметшiлеріне;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w:t>
      </w:r>
    </w:p>
    <w:p>
      <w:pPr>
        <w:spacing w:after="0"/>
        <w:ind w:left="0"/>
        <w:jc w:val="both"/>
      </w:pPr>
      <w:r>
        <w:rPr>
          <w:rFonts w:ascii="Times New Roman"/>
          <w:b w:val="false"/>
          <w:i w:val="false"/>
          <w:color w:val="000000"/>
          <w:sz w:val="28"/>
        </w:rPr>
        <w:t>
      5) еңбек ардагерлері:</w:t>
      </w:r>
    </w:p>
    <w:p>
      <w:pPr>
        <w:spacing w:after="0"/>
        <w:ind w:left="0"/>
        <w:jc w:val="both"/>
      </w:pPr>
      <w:r>
        <w:rPr>
          <w:rFonts w:ascii="Times New Roman"/>
          <w:b w:val="false"/>
          <w:i w:val="false"/>
          <w:color w:val="000000"/>
          <w:sz w:val="28"/>
        </w:rPr>
        <w:t>
      Социалистік Еңбек Ерлері, үш дәрежелі Еңбек Даңқы орденінің иегерлеріне;</w:t>
      </w:r>
    </w:p>
    <w:p>
      <w:pPr>
        <w:spacing w:after="0"/>
        <w:ind w:left="0"/>
        <w:jc w:val="both"/>
      </w:pPr>
      <w:r>
        <w:rPr>
          <w:rFonts w:ascii="Times New Roman"/>
          <w:b w:val="false"/>
          <w:i w:val="false"/>
          <w:color w:val="000000"/>
          <w:sz w:val="28"/>
        </w:rPr>
        <w:t>
      "Қазақстанның Еңбек Ері" атағына ие болған адамдарға;</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6) Заңның күші қолданылатын басқа да адамдар:</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w:t>
      </w:r>
    </w:p>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w:t>
      </w:r>
    </w:p>
    <w:p>
      <w:pPr>
        <w:spacing w:after="0"/>
        <w:ind w:left="0"/>
        <w:jc w:val="both"/>
      </w:pPr>
      <w:r>
        <w:rPr>
          <w:rFonts w:ascii="Times New Roman"/>
          <w:b w:val="false"/>
          <w:i w:val="false"/>
          <w:color w:val="000000"/>
          <w:sz w:val="28"/>
        </w:rPr>
        <w:t>
      7)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азаматтарға;</w:t>
      </w:r>
    </w:p>
    <w:p>
      <w:pPr>
        <w:spacing w:after="0"/>
        <w:ind w:left="0"/>
        <w:jc w:val="both"/>
      </w:pPr>
      <w:r>
        <w:rPr>
          <w:rFonts w:ascii="Times New Roman"/>
          <w:b w:val="false"/>
          <w:i w:val="false"/>
          <w:color w:val="000000"/>
          <w:sz w:val="28"/>
        </w:rPr>
        <w:t>
      8)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балаларға;</w:t>
      </w:r>
    </w:p>
    <w:p>
      <w:pPr>
        <w:spacing w:after="0"/>
        <w:ind w:left="0"/>
        <w:jc w:val="both"/>
      </w:pPr>
      <w:r>
        <w:rPr>
          <w:rFonts w:ascii="Times New Roman"/>
          <w:b w:val="false"/>
          <w:i w:val="false"/>
          <w:color w:val="000000"/>
          <w:sz w:val="28"/>
        </w:rPr>
        <w:t>
      1 топтағы мүгедектігі бар адамдарға;</w:t>
      </w:r>
    </w:p>
    <w:p>
      <w:pPr>
        <w:spacing w:after="0"/>
        <w:ind w:left="0"/>
        <w:jc w:val="both"/>
      </w:pPr>
      <w:r>
        <w:rPr>
          <w:rFonts w:ascii="Times New Roman"/>
          <w:b w:val="false"/>
          <w:i w:val="false"/>
          <w:color w:val="000000"/>
          <w:sz w:val="28"/>
        </w:rPr>
        <w:t>
      2 топтағы мүгедектігі бар адамдарға;</w:t>
      </w:r>
    </w:p>
    <w:p>
      <w:pPr>
        <w:spacing w:after="0"/>
        <w:ind w:left="0"/>
        <w:jc w:val="both"/>
      </w:pPr>
      <w:r>
        <w:rPr>
          <w:rFonts w:ascii="Times New Roman"/>
          <w:b w:val="false"/>
          <w:i w:val="false"/>
          <w:color w:val="000000"/>
          <w:sz w:val="28"/>
        </w:rPr>
        <w:t>
      3 топтағы мүгедектігі бар адамдарға;</w:t>
      </w:r>
    </w:p>
    <w:p>
      <w:pPr>
        <w:spacing w:after="0"/>
        <w:ind w:left="0"/>
        <w:jc w:val="both"/>
      </w:pPr>
      <w:r>
        <w:rPr>
          <w:rFonts w:ascii="Times New Roman"/>
          <w:b w:val="false"/>
          <w:i w:val="false"/>
          <w:color w:val="000000"/>
          <w:sz w:val="28"/>
        </w:rPr>
        <w:t>
      18 жасқа дейінгі мүгедектігі бар балаларды тәрбиелеп отырған отбасыларға;</w:t>
      </w:r>
    </w:p>
    <w:p>
      <w:pPr>
        <w:spacing w:after="0"/>
        <w:ind w:left="0"/>
        <w:jc w:val="both"/>
      </w:pPr>
      <w:r>
        <w:rPr>
          <w:rFonts w:ascii="Times New Roman"/>
          <w:b w:val="false"/>
          <w:i w:val="false"/>
          <w:color w:val="000000"/>
          <w:sz w:val="28"/>
        </w:rPr>
        <w:t>
      мүгедектігі бар - спортшыларға;</w:t>
      </w:r>
    </w:p>
    <w:p>
      <w:pPr>
        <w:spacing w:after="0"/>
        <w:ind w:left="0"/>
        <w:jc w:val="both"/>
      </w:pPr>
      <w:r>
        <w:rPr>
          <w:rFonts w:ascii="Times New Roman"/>
          <w:b w:val="false"/>
          <w:i w:val="false"/>
          <w:color w:val="000000"/>
          <w:sz w:val="28"/>
        </w:rPr>
        <w:t>
      кірістерін есепке алмай, жоғары немесе орта арнайы (кәсіби) білім және білім берудің өзге де түрлерін алуға мүгедектігі бар адамдарға абилитациялау мен оңалтудың жеке бағдарламасының кәсіби бөлігінен көшірмесі бар мүгедектігі бар адамдарға;</w:t>
      </w:r>
    </w:p>
    <w:p>
      <w:pPr>
        <w:spacing w:after="0"/>
        <w:ind w:left="0"/>
        <w:jc w:val="both"/>
      </w:pPr>
      <w:r>
        <w:rPr>
          <w:rFonts w:ascii="Times New Roman"/>
          <w:b w:val="false"/>
          <w:i w:val="false"/>
          <w:color w:val="000000"/>
          <w:sz w:val="28"/>
        </w:rPr>
        <w:t>
      9) мемлекеттік атаулы әлеуметтік көмек алушылар қатарындағы көп балалы аналарға (отбасыларға);</w:t>
      </w:r>
    </w:p>
    <w:p>
      <w:pPr>
        <w:spacing w:after="0"/>
        <w:ind w:left="0"/>
        <w:jc w:val="both"/>
      </w:pPr>
      <w:r>
        <w:rPr>
          <w:rFonts w:ascii="Times New Roman"/>
          <w:b w:val="false"/>
          <w:i w:val="false"/>
          <w:color w:val="000000"/>
          <w:sz w:val="28"/>
        </w:rPr>
        <w:t>
      10) медициналық университетінің оқуын аяқтау мерзіміне дейін әлеуметтік көмек алған студенттеріне;</w:t>
      </w:r>
    </w:p>
    <w:p>
      <w:pPr>
        <w:spacing w:after="0"/>
        <w:ind w:left="0"/>
        <w:jc w:val="both"/>
      </w:pPr>
      <w:r>
        <w:rPr>
          <w:rFonts w:ascii="Times New Roman"/>
          <w:b w:val="false"/>
          <w:i w:val="false"/>
          <w:color w:val="000000"/>
          <w:sz w:val="28"/>
        </w:rPr>
        <w:t>
      11)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1, 2, 3 топтағы мүгедектігі бар адамдарға, 18 жасқа дейінгі мүгедектігі бар балаларды тәрбиелеп отырған отбасыларға және көп балалы отбасыларға (ең төменгі күнкөріс деңгейіне қарамастан), өтініш берген мерзімде ең төменгі күнкөріс деңгейінен аспайтын жан басына шаққандағы орташа табыстары бар отбасыларға;</w:t>
      </w:r>
    </w:p>
    <w:p>
      <w:pPr>
        <w:spacing w:after="0"/>
        <w:ind w:left="0"/>
        <w:jc w:val="both"/>
      </w:pPr>
      <w:r>
        <w:rPr>
          <w:rFonts w:ascii="Times New Roman"/>
          <w:b w:val="false"/>
          <w:i w:val="false"/>
          <w:color w:val="000000"/>
          <w:sz w:val="28"/>
        </w:rPr>
        <w:t>
      табиғи зілзаланың немесе өрттің салдарынан мүлікке залал келтіруге байланысты өмірлік қиын жағдайға тап болған азаматтарға;</w:t>
      </w:r>
    </w:p>
    <w:p>
      <w:pPr>
        <w:spacing w:after="0"/>
        <w:ind w:left="0"/>
        <w:jc w:val="both"/>
      </w:pPr>
      <w:r>
        <w:rPr>
          <w:rFonts w:ascii="Times New Roman"/>
          <w:b w:val="false"/>
          <w:i w:val="false"/>
          <w:color w:val="000000"/>
          <w:sz w:val="28"/>
        </w:rPr>
        <w:t>
      бас бостандығынан айыру орындарынан босатылған азаматтарға;</w:t>
      </w:r>
    </w:p>
    <w:p>
      <w:pPr>
        <w:spacing w:after="0"/>
        <w:ind w:left="0"/>
        <w:jc w:val="both"/>
      </w:pPr>
      <w:r>
        <w:rPr>
          <w:rFonts w:ascii="Times New Roman"/>
          <w:b w:val="false"/>
          <w:i w:val="false"/>
          <w:color w:val="000000"/>
          <w:sz w:val="28"/>
        </w:rPr>
        <w:t>
      12)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аурумен ауыратын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тұлғаларға;</w:t>
      </w:r>
    </w:p>
    <w:p>
      <w:pPr>
        <w:spacing w:after="0"/>
        <w:ind w:left="0"/>
        <w:jc w:val="both"/>
      </w:pPr>
      <w:r>
        <w:rPr>
          <w:rFonts w:ascii="Times New Roman"/>
          <w:b w:val="false"/>
          <w:i w:val="false"/>
          <w:color w:val="000000"/>
          <w:sz w:val="28"/>
        </w:rPr>
        <w:t>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амбулаторлық емдеудегі туберкулез ауруынан зардап шегетін тұлғаларға;</w:t>
      </w:r>
    </w:p>
    <w:p>
      <w:pPr>
        <w:spacing w:after="0"/>
        <w:ind w:left="0"/>
        <w:jc w:val="both"/>
      </w:pPr>
      <w:r>
        <w:rPr>
          <w:rFonts w:ascii="Times New Roman"/>
          <w:b w:val="false"/>
          <w:i w:val="false"/>
          <w:color w:val="000000"/>
          <w:sz w:val="28"/>
        </w:rPr>
        <w:t>
      "жүйелі қызыл жегі" ауруынан зардап шегетін тұлғаларға;</w:t>
      </w:r>
    </w:p>
    <w:p>
      <w:pPr>
        <w:spacing w:after="0"/>
        <w:ind w:left="0"/>
        <w:jc w:val="both"/>
      </w:pPr>
      <w:r>
        <w:rPr>
          <w:rFonts w:ascii="Times New Roman"/>
          <w:b w:val="false"/>
          <w:i w:val="false"/>
          <w:color w:val="000000"/>
          <w:sz w:val="28"/>
        </w:rPr>
        <w:t>
      "инсулинге тәуелді 1 типті қант диабеті" ауруынан зардап шегетін тұлғаларға.";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Уәкілетті орган табыс есебінсіз көмек көрсетеді:</w:t>
      </w:r>
    </w:p>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xml:space="preserve">
      Халықаралық әйелдер күніне </w:t>
      </w:r>
      <w:r>
        <w:rPr>
          <w:rFonts w:ascii="Times New Roman"/>
          <w:b w:val="false"/>
          <w:i w:val="false"/>
          <w:color w:val="000000"/>
          <w:sz w:val="28"/>
        </w:rPr>
        <w:t>7-тармақтың</w:t>
      </w:r>
      <w:r>
        <w:rPr>
          <w:rFonts w:ascii="Times New Roman"/>
          <w:b w:val="false"/>
          <w:i w:val="false"/>
          <w:color w:val="000000"/>
          <w:sz w:val="28"/>
        </w:rPr>
        <w:t xml:space="preserve"> 9) тармақшасында көрсетілген санат үшін уәкілетті органның тізімі негізінде;</w:t>
      </w:r>
    </w:p>
    <w:p>
      <w:pPr>
        <w:spacing w:after="0"/>
        <w:ind w:left="0"/>
        <w:jc w:val="both"/>
      </w:pPr>
      <w:r>
        <w:rPr>
          <w:rFonts w:ascii="Times New Roman"/>
          <w:b w:val="false"/>
          <w:i w:val="false"/>
          <w:color w:val="000000"/>
          <w:sz w:val="28"/>
        </w:rPr>
        <w:t xml:space="preserve">
      Қазақстан халқының бірлігі мерекесіне екінші, үшінші абзацтарының </w:t>
      </w:r>
      <w:r>
        <w:rPr>
          <w:rFonts w:ascii="Times New Roman"/>
          <w:b w:val="false"/>
          <w:i w:val="false"/>
          <w:color w:val="000000"/>
          <w:sz w:val="28"/>
        </w:rPr>
        <w:t>7-тармағы</w:t>
      </w:r>
      <w:r>
        <w:rPr>
          <w:rFonts w:ascii="Times New Roman"/>
          <w:b w:val="false"/>
          <w:i w:val="false"/>
          <w:color w:val="000000"/>
          <w:sz w:val="28"/>
        </w:rPr>
        <w:t xml:space="preserve"> 5) тармақшасында, үшінші абзацының 7)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Отан қорғаушы күніне жетінші, сегізінші абзацтарының </w:t>
      </w:r>
      <w:r>
        <w:rPr>
          <w:rFonts w:ascii="Times New Roman"/>
          <w:b w:val="false"/>
          <w:i w:val="false"/>
          <w:color w:val="000000"/>
          <w:sz w:val="28"/>
        </w:rPr>
        <w:t>7-тармағы</w:t>
      </w:r>
      <w:r>
        <w:rPr>
          <w:rFonts w:ascii="Times New Roman"/>
          <w:b w:val="false"/>
          <w:i w:val="false"/>
          <w:color w:val="000000"/>
          <w:sz w:val="28"/>
        </w:rPr>
        <w:t xml:space="preserve"> 2) тармақшасында, үшінші абзацының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Жеңіс күніне </w:t>
      </w:r>
      <w:r>
        <w:rPr>
          <w:rFonts w:ascii="Times New Roman"/>
          <w:b w:val="false"/>
          <w:i w:val="false"/>
          <w:color w:val="000000"/>
          <w:sz w:val="28"/>
        </w:rPr>
        <w:t>7-тармақтың</w:t>
      </w:r>
      <w:r>
        <w:rPr>
          <w:rFonts w:ascii="Times New Roman"/>
          <w:b w:val="false"/>
          <w:i w:val="false"/>
          <w:color w:val="000000"/>
          <w:sz w:val="28"/>
        </w:rPr>
        <w:t xml:space="preserve"> 1), 3), 4) тармақшаларында, екінші, үшінші, төртінші, бесінші, алтыншы, тоғызыншы абзацтарының 2) тармақшасында, төртінші, бесінші абзацтарының 5) тармақшасында, екінші, төртінші, бесінші, алтыншы, жетінше, сегізінші абзацтарының 6)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Конституция күніне алтыншы, сегізінші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xml:space="preserve">
      Қазақстан Республикасының күніне бірінші, екінші абзацтарының </w:t>
      </w:r>
      <w:r>
        <w:rPr>
          <w:rFonts w:ascii="Times New Roman"/>
          <w:b w:val="false"/>
          <w:i w:val="false"/>
          <w:color w:val="000000"/>
          <w:sz w:val="28"/>
        </w:rPr>
        <w:t>7-тармағы</w:t>
      </w:r>
      <w:r>
        <w:rPr>
          <w:rFonts w:ascii="Times New Roman"/>
          <w:b w:val="false"/>
          <w:i w:val="false"/>
          <w:color w:val="000000"/>
          <w:sz w:val="28"/>
        </w:rPr>
        <w:t xml:space="preserve"> 7) тармақшасында, екінші, үшінші, төртінші абзацтарының 8) тармақшасында көрсетілген санаттар үшін уәкілетті ұйымның тізімі негізінде;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тұрғын үйді жөндеуге нақты шығындар бойынша 500 (бес жүз) айлық есептік көрсеткіш (бұдан әрі-АЕК),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сауықтыруға арналған 50 (елу)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бесінші абзацының 3)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ұсынылатын кепілдік берілген соманың жетпіс пайызы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санаторлық-курорттық емделуге жеке көмекшінің еріп жүруіне 55 (елу бес)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уәкілетті органның тізімі негізінде республикалық, халықаралық жарыстарға дайындалу үшін 15 (он бес) АЕК мөлшерінде, жетінші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4 (төрт) АЕК мөлшерінде,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 (18 жастан және одан жоғары);</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(алты айға дейін жарамды) тармақшаларында көрсетілген құжатты қоса бере отырып өтініш негізінде 100 (жүз) АЕК мөлшерінде, үшінші абзацының 7-тармағы 11) тармақшасында көрсетілген санат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төртінші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облыстық онкологиялық диспансері" шаруашылық жүргізу құқығында коммуналдық мемлекеттік кәсіпорыны ұсынған тізімі негізінде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үшінші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алтыншы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дәрігерлік-консультациялық комиссияның ауруды растайтын қорытындысын,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жетінші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w:t>
      </w:r>
    </w:p>
    <w:p>
      <w:pPr>
        <w:spacing w:after="0"/>
        <w:ind w:left="0"/>
        <w:jc w:val="both"/>
      </w:pPr>
      <w:r>
        <w:rPr>
          <w:rFonts w:ascii="Times New Roman"/>
          <w:b w:val="false"/>
          <w:i w:val="false"/>
          <w:color w:val="000000"/>
          <w:sz w:val="28"/>
        </w:rPr>
        <w:t xml:space="preserve">
      уәкілетті органның тізімі негізінде 2,5 АЕК мөлшерінде, екінші абзацының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көрсетілген санат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20 (жиырма) АЕК мөлшерінде,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(сауықтыруға);</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7-тармақтың</w:t>
      </w:r>
      <w:r>
        <w:rPr>
          <w:rFonts w:ascii="Times New Roman"/>
          <w:b w:val="false"/>
          <w:i w:val="false"/>
          <w:color w:val="000000"/>
          <w:sz w:val="28"/>
        </w:rPr>
        <w:t xml:space="preserve"> 2) тармақшасында, үшінші, төртінші, бесінші абзацтарының 3) тармақшасында, үшінші абзацының 4) тармақшасында, екінші абзацының 6) тармақшасында көрсетілген санаттар үшін (коммуналдык қызметтерге);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үшінші, төртінші, бесінші абзацтарының </w:t>
      </w:r>
      <w:r>
        <w:rPr>
          <w:rFonts w:ascii="Times New Roman"/>
          <w:b w:val="false"/>
          <w:i w:val="false"/>
          <w:color w:val="000000"/>
          <w:sz w:val="28"/>
        </w:rPr>
        <w:t>7-тармағы</w:t>
      </w:r>
      <w:r>
        <w:rPr>
          <w:rFonts w:ascii="Times New Roman"/>
          <w:b w:val="false"/>
          <w:i w:val="false"/>
          <w:color w:val="000000"/>
          <w:sz w:val="28"/>
        </w:rPr>
        <w:t xml:space="preserve"> 8) тармақшасында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мүгедектігі бар адамдар (қарттық жасына, бірінші, екінші топтағы мүгедектігі бар адамдарды,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оқу кезеңінде тұруға, тамақтануға және тұрғылықты жеріне жол жүруге 8 (сегіз)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төртінші абзацының 7-тармағы 12) тармақшасында көрсетілген санат үшін;</w:t>
      </w:r>
    </w:p>
    <w:p>
      <w:pPr>
        <w:spacing w:after="0"/>
        <w:ind w:left="0"/>
        <w:jc w:val="both"/>
      </w:pPr>
      <w:r>
        <w:rPr>
          <w:rFonts w:ascii="Times New Roman"/>
          <w:b w:val="false"/>
          <w:i w:val="false"/>
          <w:color w:val="000000"/>
          <w:sz w:val="28"/>
        </w:rPr>
        <w:t xml:space="preserve">
      "Павлодар облыстық туберкулезге қарсы диспансер" қазыналық мемлекеттік коммуналдық кәсіпорны ұсынған тізімі негізінде бесінші абзацының </w:t>
      </w:r>
      <w:r>
        <w:rPr>
          <w:rFonts w:ascii="Times New Roman"/>
          <w:b w:val="false"/>
          <w:i w:val="false"/>
          <w:color w:val="000000"/>
          <w:sz w:val="28"/>
        </w:rPr>
        <w:t>7-тармағы</w:t>
      </w:r>
      <w:r>
        <w:rPr>
          <w:rFonts w:ascii="Times New Roman"/>
          <w:b w:val="false"/>
          <w:i w:val="false"/>
          <w:color w:val="000000"/>
          <w:sz w:val="28"/>
        </w:rPr>
        <w:t xml:space="preserve"> 12) тармақшасында көрсетілген санат үшін 10 (он) АЕК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Уәкілетті орган ең төменгі күнкөріс деңгейінен аспайтын табысы бар адамдарға біржолғы әлеуметтік көмек көрсетеді:</w:t>
      </w:r>
    </w:p>
    <w:p>
      <w:pPr>
        <w:spacing w:after="0"/>
        <w:ind w:left="0"/>
        <w:jc w:val="both"/>
      </w:pPr>
      <w:r>
        <w:rPr>
          <w:rFonts w:ascii="Times New Roman"/>
          <w:b w:val="false"/>
          <w:i w:val="false"/>
          <w:color w:val="000000"/>
          <w:sz w:val="28"/>
        </w:rPr>
        <w:t xml:space="preserve">
      қала әкімі, жоғары оқу орнының басшысы және студентпен қолы қойылған білім беру қызметтерін көрсетуге үш жақты келісім-шартта көрсетілген сома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w:t>
      </w:r>
      <w:r>
        <w:rPr>
          <w:rFonts w:ascii="Times New Roman"/>
          <w:b w:val="false"/>
          <w:i w:val="false"/>
          <w:color w:val="000000"/>
          <w:sz w:val="28"/>
        </w:rPr>
        <w:t>7-тармақтың</w:t>
      </w:r>
      <w:r>
        <w:rPr>
          <w:rFonts w:ascii="Times New Roman"/>
          <w:b w:val="false"/>
          <w:i w:val="false"/>
          <w:color w:val="000000"/>
          <w:sz w:val="28"/>
        </w:rPr>
        <w:t xml:space="preserve"> 10) тармақшасында көрсетілген санат үшін төленеді; </w:t>
      </w:r>
    </w:p>
    <w:p>
      <w:pPr>
        <w:spacing w:after="0"/>
        <w:ind w:left="0"/>
        <w:jc w:val="both"/>
      </w:pPr>
      <w:r>
        <w:rPr>
          <w:rFonts w:ascii="Times New Roman"/>
          <w:b w:val="false"/>
          <w:i w:val="false"/>
          <w:color w:val="000000"/>
          <w:sz w:val="28"/>
        </w:rPr>
        <w:t xml:space="preserve">
      тұрғын үйге меншік құқығын растайтын (пайдалануға) құжаттың көшірмесі немесе жалға алу келісім-шарт негізінде, пештік жылытуды растайтын құжат, Үлгілік қағидаларының </w:t>
      </w:r>
      <w:r>
        <w:rPr>
          <w:rFonts w:ascii="Times New Roman"/>
          <w:b w:val="false"/>
          <w:i w:val="false"/>
          <w:color w:val="000000"/>
          <w:sz w:val="28"/>
        </w:rPr>
        <w:t>13-тармағының</w:t>
      </w:r>
      <w:r>
        <w:rPr>
          <w:rFonts w:ascii="Times New Roman"/>
          <w:b w:val="false"/>
          <w:i w:val="false"/>
          <w:color w:val="000000"/>
          <w:sz w:val="28"/>
        </w:rPr>
        <w:t xml:space="preserve"> 1), 2), 3) тармақшаларында көрсетілген құжатты қоса бере отырып өтініш негізінде 20 (жиырма) АЕК мөлшерінде қатты отын сатып алуға (екінші жартыжылдықта көрсетіледі), 2 абзацының </w:t>
      </w:r>
      <w:r>
        <w:rPr>
          <w:rFonts w:ascii="Times New Roman"/>
          <w:b w:val="false"/>
          <w:i w:val="false"/>
          <w:color w:val="000000"/>
          <w:sz w:val="28"/>
        </w:rPr>
        <w:t>7-тармағы</w:t>
      </w:r>
      <w:r>
        <w:rPr>
          <w:rFonts w:ascii="Times New Roman"/>
          <w:b w:val="false"/>
          <w:i w:val="false"/>
          <w:color w:val="000000"/>
          <w:sz w:val="28"/>
        </w:rPr>
        <w:t xml:space="preserve"> 11) тармақшасында көрсетілген санат үшін.". </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колданысқа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Калижанова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