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4c8c" w14:textId="7e34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153/22 шешімі. Қазақстан Республикасының Әділет министрлігінде 2022 жылғы 13 мамырда № 28012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