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71b4" w14:textId="bd47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бойынша шетелдіктер үшін 2022 жылға арналған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2022 жылғы 14 сәуірдегі № 92/26 шешімі. Қазақстан Республикасының Әділет министрлігінде 2022 жылғы 19 сәуірде № 27638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2021 жылғы 5 қарашадағы № 787 "Шетелдіктер үшін туристік жарнаны төлеу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ШЕШТІ: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жылғы 1 қаңтардан бастап 31 желтоқсанды қоса алғанда туристерді орналастыру орындарындағы шетелдіктер үшін туристік жарнаның мөлшерлемелері-бөлу құнының 0 (нөл) пайызы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жылғы 1 қаңтардан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Шарбақты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