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5a4d" w14:textId="70b5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ауданының маслихатының 2022 жылғы 6 мамырдағы № 19-1 "Ақжар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27 желтоқсандағы № 28-6 шешімі. Қазақстан Республикасының Әділет министрлігінде 2023 жылғы 4 қаңтарда № 31541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Ақжар ауданының маслихатының "Ақжар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2022 жылғы 6 мамырдағы №19-1 (Нормативтік құқықтық актілерді мемлекеттік тіркеу тізілімінде №28061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"Ақжар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Ақжар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 қосымша</w:t>
            </w:r>
          </w:p>
        </w:tc>
      </w:tr>
    </w:tbl>
    <w:bookmarkStart w:name="z21" w:id="8"/>
    <w:p>
      <w:pPr>
        <w:spacing w:after="0"/>
        <w:ind w:left="0"/>
        <w:jc w:val="left"/>
      </w:pPr>
      <w:r>
        <w:rPr>
          <w:rFonts w:ascii="Times New Roman"/>
          <w:b/>
          <w:i w:val="false"/>
          <w:color w:val="000000"/>
        </w:rPr>
        <w:t xml:space="preserve"> Ақжар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8"/>
    <w:bookmarkStart w:name="z22" w:id="9"/>
    <w:p>
      <w:pPr>
        <w:spacing w:after="0"/>
        <w:ind w:left="0"/>
        <w:jc w:val="both"/>
      </w:pPr>
      <w:r>
        <w:rPr>
          <w:rFonts w:ascii="Times New Roman"/>
          <w:b w:val="false"/>
          <w:i w:val="false"/>
          <w:color w:val="000000"/>
          <w:sz w:val="28"/>
        </w:rPr>
        <w:t>
      1. Осы Ақжар ауданында мүгедектігі бар балалар қатарындағы мүмкіндігі шектеулі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жылдың 25 наурызындағы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мүмкіндігі шектеулі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балалар қатарындағы мүмкіндігі шектеулі балаларды үйде оқыту фактісін растайтын оқу орынының анықтамасы негізінде "Солтүстік Қазақстан облысы Ақжар ауданының жұмыспен қамту және әлеуметтік бағдарламалар бөлімі" коммуналдық мемлекеттік мекемесімен жүзеге асырылады.</w:t>
      </w:r>
    </w:p>
    <w:bookmarkEnd w:id="10"/>
    <w:bookmarkStart w:name="z24"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6"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14"/>
    <w:bookmarkStart w:name="z28" w:id="15"/>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9" w:id="16"/>
    <w:p>
      <w:pPr>
        <w:spacing w:after="0"/>
        <w:ind w:left="0"/>
        <w:jc w:val="both"/>
      </w:pPr>
      <w:r>
        <w:rPr>
          <w:rFonts w:ascii="Times New Roman"/>
          <w:b w:val="false"/>
          <w:i w:val="false"/>
          <w:color w:val="000000"/>
          <w:sz w:val="28"/>
        </w:rPr>
        <w:t>
      7. Оқытуға жұмсалған шығындарын өндіріп алу мөлшері әрбір мүгедектігі бар балаға оқу жылы ішінде тоқсанына он бес айлық есептік көрсеткішке тең.</w:t>
      </w:r>
    </w:p>
    <w:bookmarkEnd w:id="16"/>
    <w:bookmarkStart w:name="z30" w:id="17"/>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