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0f04" w14:textId="b180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2021 жылғы 5 қарашадағы № 11-9 "Ғабит Мүсірепов атындағы ауданда мүгедектер қатарындағы кемтар балаларды жеке оқыту жоспары бойынша үйде оқытуға жұмсалған шығындарын өтеу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24 қарашадағы № 23-3 шешімі. Қазақстан Республикасының Әділет министрлігінде 2022 жылғы 29 қарашада № 30810 болып тіркелді</w:t>
      </w:r>
    </w:p>
    <w:p>
      <w:pPr>
        <w:spacing w:after="0"/>
        <w:ind w:left="0"/>
        <w:jc w:val="both"/>
      </w:pPr>
      <w:bookmarkStart w:name="z4" w:id="0"/>
      <w:r>
        <w:rPr>
          <w:rFonts w:ascii="Times New Roman"/>
          <w:b w:val="false"/>
          <w:i w:val="false"/>
          <w:color w:val="000000"/>
          <w:sz w:val="28"/>
        </w:rPr>
        <w:t xml:space="preserve">
      Ғабит Мүсірепов атындағы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"Ғабит Мүсірепов атындағы ауданда мүгедектер қатарындағы кемтар балаларды жеке оқыту жоспары бойынша үйде оқытуға жұмсалған шығындарын өтеу мөлшерін және тәртібін айқындау туралы" 2021 жылғы 5 қарашадағы №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25185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аталған</w:t>
      </w:r>
      <w:r>
        <w:rPr>
          <w:rFonts w:ascii="Times New Roman"/>
          <w:b w:val="false"/>
          <w:i w:val="false"/>
          <w:color w:val="000000"/>
          <w:sz w:val="28"/>
        </w:rPr>
        <w:t xml:space="preserve"> шешімнің тақырыбы жаңа редакцияда жазылсын:</w:t>
      </w:r>
    </w:p>
    <w:bookmarkStart w:name="z7" w:id="2"/>
    <w:p>
      <w:pPr>
        <w:spacing w:after="0"/>
        <w:ind w:left="0"/>
        <w:jc w:val="both"/>
      </w:pPr>
      <w:r>
        <w:rPr>
          <w:rFonts w:ascii="Times New Roman"/>
          <w:b w:val="false"/>
          <w:i w:val="false"/>
          <w:color w:val="000000"/>
          <w:sz w:val="28"/>
        </w:rPr>
        <w:t>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"1.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қарашадағы №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 қосымша</w:t>
            </w:r>
          </w:p>
        </w:tc>
      </w:tr>
    </w:tbl>
    <w:bookmarkStart w:name="z24" w:id="7"/>
    <w:p>
      <w:pPr>
        <w:spacing w:after="0"/>
        <w:ind w:left="0"/>
        <w:jc w:val="left"/>
      </w:pPr>
      <w:r>
        <w:rPr>
          <w:rFonts w:ascii="Times New Roman"/>
          <w:b/>
          <w:i w:val="false"/>
          <w:color w:val="000000"/>
        </w:rPr>
        <w:t xml:space="preserve">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bookmarkStart w:name="z25" w:id="8"/>
    <w:p>
      <w:pPr>
        <w:spacing w:after="0"/>
        <w:ind w:left="0"/>
        <w:jc w:val="both"/>
      </w:pPr>
      <w:r>
        <w:rPr>
          <w:rFonts w:ascii="Times New Roman"/>
          <w:b w:val="false"/>
          <w:i w:val="false"/>
          <w:color w:val="000000"/>
          <w:sz w:val="28"/>
        </w:rPr>
        <w:t>
      1.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8"/>
    <w:bookmarkStart w:name="z26"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"Ғабит Мүсірепов атындағы аудан әкімдігінің жұмыспен қамту және әлеуметтік бағдарламалар бөлімі" коммуналдық мемлекеттік мекемесімен жүзеге асырылады.</w:t>
      </w:r>
    </w:p>
    <w:bookmarkEnd w:id="9"/>
    <w:bookmarkStart w:name="z27" w:id="10"/>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10"/>
    <w:bookmarkStart w:name="z28" w:id="11"/>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1"/>
    <w:bookmarkStart w:name="z29" w:id="12"/>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30" w:id="13"/>
    <w:p>
      <w:pPr>
        <w:spacing w:after="0"/>
        <w:ind w:left="0"/>
        <w:jc w:val="both"/>
      </w:pPr>
      <w:r>
        <w:rPr>
          <w:rFonts w:ascii="Times New Roman"/>
          <w:b w:val="false"/>
          <w:i w:val="false"/>
          <w:color w:val="000000"/>
          <w:sz w:val="28"/>
        </w:rPr>
        <w:t>
       6. Оқытуға жұмсаған шығындарын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3"/>
    <w:bookmarkStart w:name="z31" w:id="14"/>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ай сайын үш айлық есептік көрсеткішке тең.</w:t>
      </w:r>
    </w:p>
    <w:bookmarkEnd w:id="14"/>
    <w:bookmarkStart w:name="z32" w:id="15"/>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