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1a47" w14:textId="1b31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Тайынша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жиырма бес пайызға жоғарылатылған лауазымдық айлықақылар мен тарифтік мөлшерлемелер белгілеу туралы" Солтүстік Қазақстан облысы Тайынша ауданы мәслихатының 2019 жылғы 26 сәуірдегі № 248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3 ақпандағы № 137 шешімі. Қазақстан Республикасының Әділет министрлігінде 2022 жылғы 8 ақпанда № 26757 болып тіркелді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Тайынша ауданының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жиырма бес пайызға жоғарылатылған лауазымдық айлықақылар мен тарифтік мөлшерлемелер белгілеу туралы" Солтүстік Қазақстан облысы Тайынша ауданы мәслихатының 2019 жылғы 26 сәуірдегі № 248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5379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Солтүстік Қазақстан облысы Тайынша ауданының ауылдық елді мекендерінде жұмыс істейтін әлеуметтік қамсыздандыру, мәдениет саласындағы мамандарға жиырма бес пайызға жоғарылатылған лауазымдық айлықақылар мен тарифтік мөлшерлемелер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Солтүстік Қазақстан облысы Тайынша ауданының ауылдық елді мекендерінде жұмыс iстейтiн әлеуметтiк қамсыздандыру, мәдениет саласындағы мамандарға, сондай-ақ аудандық бюджеттен қаржыландырылатын мемлекеттік ұйымдарда жұмыс істейтін аталған мамандарға қызметтiң осы түрлерiмен қалалық жағдайда айналысатын азаматтық қызметшiлердiң мөлшерлемелерімен салыстырғанда жиырма бес пайызға жоғарылатылған лауазымдық айлықақылар мен тарифтiк мөлшерлемелер белгiленсін.".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Тайынша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