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5bcd" w14:textId="05c5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2022 жылғы 30 наурыздағы № 20/3 "Солтүстік Қазақстан облысы Шал ақын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22 қарашадағы № 27/3 шешімі. Қазақстан Республикасының Әділет министрлігінде 2022 жылы 24 қарашада № 30693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2022 жылғы 30 наурыздағы № 20/3 (Нормативтік құқықтық актілерді мемлекеттік тіркеу тізілімінде № 27449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жаңа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ақын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қарашадағы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наурыздағы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2" w:id="8"/>
    <w:p>
      <w:pPr>
        <w:spacing w:after="0"/>
        <w:ind w:left="0"/>
        <w:jc w:val="left"/>
      </w:pPr>
      <w:r>
        <w:rPr>
          <w:rFonts w:ascii="Times New Roman"/>
          <w:b/>
          <w:i w:val="false"/>
          <w:color w:val="000000"/>
        </w:rPr>
        <w:t xml:space="preserve">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3" w:id="9"/>
    <w:p>
      <w:pPr>
        <w:spacing w:after="0"/>
        <w:ind w:left="0"/>
        <w:jc w:val="both"/>
      </w:pPr>
      <w:r>
        <w:rPr>
          <w:rFonts w:ascii="Times New Roman"/>
          <w:b w:val="false"/>
          <w:i w:val="false"/>
          <w:color w:val="000000"/>
          <w:sz w:val="28"/>
        </w:rPr>
        <w:t>
      1. Осы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"Кемтар балаларды әлеуметтік және медициналық-педагогикалық түзеу арқылы қолдау туралы" Заңының 16-бабы 4) тармақшасына,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 балаларды үйде оқытуға жұмсаған шығындарды өтеу" мемлекеттік қызмет көрсету қағидаларына (бұдан әрі - шығындарды өтеу Қағидалары) (Нормативтік құқықтық актілерді мемлекеттік тіркеу тізілімінде № 22394 болып тіркелген) сәйкес әзірленді.</w:t>
      </w:r>
    </w:p>
    <w:bookmarkEnd w:id="9"/>
    <w:bookmarkStart w:name="z24"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өтеу) мүгедектігі бар баланы үйде оқу фактісін растайтын оқу орнының анықтамасы негізінде "Солтүстік Қазақстан облысы Шал ақын ауданы әкімдігінің жұмыспен қамту және әлеуметтік бағдарламалар бөлімі" коммуналдық мемлекеттік мекемесімен жүзеге асырылады.</w:t>
      </w:r>
    </w:p>
    <w:bookmarkEnd w:id="10"/>
    <w:bookmarkStart w:name="z25"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мүгедектігі бар балалардың ата-анасының біреуіне немесе өзге заңды өкілдеріне отбасының табысына қарамастан беріледі.</w:t>
      </w:r>
    </w:p>
    <w:bookmarkEnd w:id="11"/>
    <w:bookmarkStart w:name="z26" w:id="12"/>
    <w:p>
      <w:pPr>
        <w:spacing w:after="0"/>
        <w:ind w:left="0"/>
        <w:jc w:val="both"/>
      </w:pPr>
      <w:r>
        <w:rPr>
          <w:rFonts w:ascii="Times New Roman"/>
          <w:b w:val="false"/>
          <w:i w:val="false"/>
          <w:color w:val="000000"/>
          <w:sz w:val="28"/>
        </w:rPr>
        <w:t>
      4. Оқытуға жұмсаған шығындарын өндіріп алу "Солтүстік Қазақстан облысының білім басқармасы" мемлекеттік мекемесінің "Шал ақын ауданының өңірлік психологиялық-медициналық-педагогикалық кеңесі" коммуналдық мемлекеттік мекемесінің психологиялық-медициналық-педагогикалық кеңесінің қорытындысында белгіленген мерзім аяқталғанға дейін өтініш берген айдан бастап жүргізіледі.</w:t>
      </w:r>
    </w:p>
    <w:bookmarkEnd w:id="12"/>
    <w:bookmarkStart w:name="z27" w:id="13"/>
    <w:p>
      <w:pPr>
        <w:spacing w:after="0"/>
        <w:ind w:left="0"/>
        <w:jc w:val="both"/>
      </w:pPr>
      <w:r>
        <w:rPr>
          <w:rFonts w:ascii="Times New Roman"/>
          <w:b w:val="false"/>
          <w:i w:val="false"/>
          <w:color w:val="000000"/>
          <w:sz w:val="28"/>
        </w:rPr>
        <w:t>
      5. Оқытуға жұмсаған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алушының Шал ақын ауданының шегінен тыс тұрақты тұруға кетуі немесе мүгедектігі бар баланы мемлекеттік медициналық-әлеуметтік мекемеге тұруға жіберу) төлемдер тиісті жағдайлар туындағаннан кейінгі айдан бастап тоқтатылады.</w:t>
      </w:r>
    </w:p>
    <w:bookmarkEnd w:id="13"/>
    <w:bookmarkStart w:name="z28" w:id="14"/>
    <w:p>
      <w:pPr>
        <w:spacing w:after="0"/>
        <w:ind w:left="0"/>
        <w:jc w:val="both"/>
      </w:pPr>
      <w:r>
        <w:rPr>
          <w:rFonts w:ascii="Times New Roman"/>
          <w:b w:val="false"/>
          <w:i w:val="false"/>
          <w:color w:val="000000"/>
          <w:sz w:val="28"/>
        </w:rPr>
        <w:t>
      6. Оқытуға жұмсаған шығындарды өтеу үшін қажетті құжаттардың тізбесі шығындарды өтеу қағидаларына 3-қосымшаға сәйкес беріледі, бұл ретте жеке басын сәйкестендіру үшін қандастармен жеке басын куәландыратын құжаттың орнына қандас куәлігі беріледі.</w:t>
      </w:r>
    </w:p>
    <w:bookmarkEnd w:id="14"/>
    <w:bookmarkStart w:name="z29" w:id="15"/>
    <w:p>
      <w:pPr>
        <w:spacing w:after="0"/>
        <w:ind w:left="0"/>
        <w:jc w:val="both"/>
      </w:pPr>
      <w:r>
        <w:rPr>
          <w:rFonts w:ascii="Times New Roman"/>
          <w:b w:val="false"/>
          <w:i w:val="false"/>
          <w:color w:val="000000"/>
          <w:sz w:val="28"/>
        </w:rPr>
        <w:t>
      7. Оқытуға жұмсаған шығындарды өтеу мөлшері әр мүгедектігі бар балаға оқу жылы ішінде ай сайын үш айлық есептік көрсеткішке тең.</w:t>
      </w:r>
    </w:p>
    <w:bookmarkEnd w:id="15"/>
    <w:bookmarkStart w:name="z30" w:id="16"/>
    <w:p>
      <w:pPr>
        <w:spacing w:after="0"/>
        <w:ind w:left="0"/>
        <w:jc w:val="both"/>
      </w:pPr>
      <w:r>
        <w:rPr>
          <w:rFonts w:ascii="Times New Roman"/>
          <w:b w:val="false"/>
          <w:i w:val="false"/>
          <w:color w:val="000000"/>
          <w:sz w:val="28"/>
        </w:rPr>
        <w:t>
      8. Оқытуға жұмсаған шығындарды өтеуден бас тарту үшін негіздер шығындарды өтеу қағидаларына 3-қосымшаның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