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bac3" w14:textId="e73b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мәслихатының 2022 жылғы 10 қазандағы № 192 шешімі. Қазақстан Республикасының Әділет министрлігінде 2022 жылғы 18 қазанда № 30214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