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817" w14:textId="bb67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2017 жылғы 11 қазандағы № 129-VI "Мақат ауданы аумағында 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26 мамырдағы № 112-VIІ шешімі. Қазақстан Республикасының Әділет министрлігінде 2022 жылғы 7 маусымда № 28383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2017 жылғы 11 қазандағы № 129-VI "Мақат ауданы аумағында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3978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