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7eee" w14:textId="abc7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30 наурыздағы № 15/86-VII шешімі. Қазақстан Республикасының Әділет министрлігінде 2022 жылғы 1 сәуірде № 27358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Түркістан қалалық мәслихатының "Түркістан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8 тамыздағы № 32/178-V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2800 болып тіркелген);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Түркістан қалалық мәслихатының "Сот шешімімен коммуналдық меншікке түскен болып танылған иесіз қалдықтарды басқару Қағидаларын бекіту туралы" 2017 жылғы 11 желтоқсандағы № 22/123-VI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4325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