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d33c" w14:textId="22ad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бойынша тұрғын үй сертификаттарының мөлшері мен оларды алушылар санаттарының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2022 жылғы 30 қыркүйектегі № 22/138 шешімі. Қазақстан Республикасының Әділет министрлігінде 2022 жылғы 11 қазанда № 30107 болып тiркелдi. Күші жойылды - Түркістан облысы Бәйдібек аудандық мәслихатының 2023 жылғы 11 қазандағы № 7/34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аудандық мәслихатының 11.10.2023 № 7/34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Бәйдібек аудандық мәслихаты ШЕШТІ:</w:t>
      </w:r>
    </w:p>
    <w:bookmarkStart w:name="z2" w:id="1"/>
    <w:p>
      <w:pPr>
        <w:spacing w:after="0"/>
        <w:ind w:left="0"/>
        <w:jc w:val="both"/>
      </w:pPr>
      <w:r>
        <w:rPr>
          <w:rFonts w:ascii="Times New Roman"/>
          <w:b w:val="false"/>
          <w:i w:val="false"/>
          <w:color w:val="000000"/>
          <w:sz w:val="28"/>
        </w:rPr>
        <w:t xml:space="preserve">
      1. Бәйдібек ауданы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Бәйдібек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Кенехан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2022 жылғы 30 қыркүйектегі № 22/138</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Бәйдібек ауданы бойынша тұрғын үй сертификаттарының мөлшері</w:t>
      </w:r>
    </w:p>
    <w:p>
      <w:pPr>
        <w:spacing w:after="0"/>
        <w:ind w:left="0"/>
        <w:jc w:val="both"/>
      </w:pPr>
      <w:r>
        <w:rPr>
          <w:rFonts w:ascii="Times New Roman"/>
          <w:b w:val="false"/>
          <w:i w:val="false"/>
          <w:color w:val="000000"/>
          <w:sz w:val="28"/>
        </w:rPr>
        <w:t>
      1) әлеуметтік көмек ретінде бастапқы жарна сомасының 90 % мөлшерінде,</w:t>
      </w:r>
    </w:p>
    <w:p>
      <w:pPr>
        <w:spacing w:after="0"/>
        <w:ind w:left="0"/>
        <w:jc w:val="both"/>
      </w:pPr>
      <w:r>
        <w:rPr>
          <w:rFonts w:ascii="Times New Roman"/>
          <w:b w:val="false"/>
          <w:i w:val="false"/>
          <w:color w:val="000000"/>
          <w:sz w:val="28"/>
        </w:rPr>
        <w:t>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ретінде бастапқы жарна сомасының 90 % мөлшерінде, бірақ 1 500 000 (бір миллион бес жүз мың) теңгеден аспайтын мөлшерде айқындалсын.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2022 жылғы 30 қыркүйектегі № 22/138</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Бәйдібек ауданы бойынша тұрғын үй сертификаттарын алушылар санаттарының тізбесі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3) басқа мемлекеттердің аумағындағы ұрыс қимылдарының ардагерлері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4) бірінші және екінші топтардағы мүгедектігі бар адамдар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7) жасына қарай зейнет демалысына шыққан зейнеткерлер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9) қандастар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13) толық емес отбасылар (жергілікті атқарушы органдарында тұрғын үй алуға кезекте тұрған);</w:t>
      </w:r>
    </w:p>
    <w:p>
      <w:pPr>
        <w:spacing w:after="0"/>
        <w:ind w:left="0"/>
        <w:jc w:val="both"/>
      </w:pPr>
      <w:r>
        <w:rPr>
          <w:rFonts w:ascii="Times New Roman"/>
          <w:b w:val="false"/>
          <w:i w:val="false"/>
          <w:color w:val="000000"/>
          <w:sz w:val="28"/>
        </w:rPr>
        <w:t xml:space="preserve">
      14) Қазақстан Республикасы Еңбек және халықты әлеуметтік қорғау министрінің 2019 жылғы 29 наурыздағы № 154 "Еңбек ресурстарын болжаудың ұлттық жүйесін қалыптастыру және оның нәтижелерін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18445 болып тіркелген) сәйкес, қалыптастырылатын еңбек ресурстарының болжамын ескере отырып айқындалатын денсаулық сақтау, білім беру, мәдениет, спорт салаларындағы бюджеттік ұйымдарының мамандары және де өзге де салалардағы мамандар (жергілікті атқарушы органдарында тұрғын үй алуға кезекте тұрған).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