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b17d" w14:textId="a65b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2022 жылғы 6 сәуірдегі № 24/106-VII шешiмi. Қазақстан Республикасының Әділет министрлігінде 2022 жылғы 12 сәуірде № 27532 болып тiркелдi. Күші жойылды - Түркістан облысы Қазығұрт аудандық мәслихатының 2023 жылғы 20 желтоқсандағы № 9/55-VIII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Қазығұрт аудандық мәслихаты ШЕШТІ:</w:t>
      </w:r>
    </w:p>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"Қазығұрт ауданы бойынша тұрғын үй көмегiн көрсетудiң мөлшерi мен тәртiбiн айқындау туралы" 2019 жылғы 22 қарашадағы № 51/315-VI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5265 болып тiркелген)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6 сәуірдегі № 24/106-VII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қарашадағы № 51/315-VI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 үй ретінде меншік құқығымен тиесілі, Қазығұрт ауданындағы тұрғын үйде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20 (жиырма)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"Қазығұрт аудандық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тәртібін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"электрондык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